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i w:val="0"/>
          <w:iCs w:val="0"/>
          <w:u w:val="single"/>
        </w:rPr>
      </w:pPr>
      <w:r>
        <w:rPr>
          <w:rFonts w:ascii="Courier New" w:hAnsi="Courier New" w:eastAsia="宋体" w:cs="Courier New"/>
          <w:b/>
          <w:bCs/>
          <w:i w:val="0"/>
          <w:iCs w:val="0"/>
          <w:color w:val="000000"/>
          <w:kern w:val="0"/>
          <w:sz w:val="28"/>
          <w:szCs w:val="28"/>
          <w:u w:val="single"/>
          <w:lang w:val="en-US" w:eastAsia="zh-CN" w:bidi="ar"/>
        </w:rPr>
        <w:t>PRECAUCIÓN</w:t>
      </w:r>
      <w:r>
        <w:rPr>
          <w:rFonts w:hint="default" w:ascii="Courier New" w:hAnsi="Courier New" w:eastAsia="宋体" w:cs="Courier New"/>
          <w:b/>
          <w:bCs/>
          <w:i w:val="0"/>
          <w:iCs w:val="0"/>
          <w:color w:val="000000"/>
          <w:kern w:val="0"/>
          <w:sz w:val="24"/>
          <w:szCs w:val="24"/>
          <w:u w:val="single"/>
          <w:lang w:val="en-US" w:eastAsia="zh-CN" w:bidi="ar"/>
        </w:rPr>
        <w:t xml:space="preserve">: LEA LAS INSTRUCCIONES DETENIDAMENTE ANTES DE UTILIZAR </w:t>
      </w:r>
    </w:p>
    <w:p>
      <w:pPr>
        <w:keepNext w:val="0"/>
        <w:keepLines w:val="0"/>
        <w:widowControl/>
        <w:suppressLineNumbers w:val="0"/>
        <w:jc w:val="left"/>
        <w:rPr>
          <w:i w:val="0"/>
          <w:iCs w:val="0"/>
          <w:u w:val="single"/>
        </w:rPr>
      </w:pPr>
      <w:r>
        <w:rPr>
          <w:rFonts w:hint="default" w:ascii="Courier New" w:hAnsi="Courier New" w:eastAsia="宋体" w:cs="Courier New"/>
          <w:b/>
          <w:bCs/>
          <w:i w:val="0"/>
          <w:iCs w:val="0"/>
          <w:color w:val="000000"/>
          <w:kern w:val="0"/>
          <w:sz w:val="24"/>
          <w:szCs w:val="24"/>
          <w:u w:val="single"/>
          <w:lang w:val="en-US" w:eastAsia="zh-CN" w:bidi="ar"/>
        </w:rPr>
        <w:t>LA UNIDAD</w:t>
      </w:r>
    </w:p>
    <w:p>
      <w:pPr>
        <w:rPr>
          <w:rFonts w:ascii="Courier New" w:hAnsi="Courier New" w:cs="Courier New"/>
          <w:b/>
          <w:color w:val="000000"/>
          <w:kern w:val="0"/>
          <w:sz w:val="24"/>
          <w:u w:val="single"/>
        </w:rPr>
      </w:pPr>
    </w:p>
    <w:p>
      <w:pPr>
        <w:rPr>
          <w:rFonts w:ascii="Courier New" w:hAnsi="Courier New" w:cs="Courier New"/>
          <w:b/>
          <w:color w:val="000000"/>
          <w:kern w:val="0"/>
          <w:sz w:val="24"/>
          <w:u w:val="single"/>
        </w:rPr>
      </w:pPr>
    </w:p>
    <w:p>
      <w:pPr>
        <w:rPr>
          <w:rFonts w:ascii="Courier New" w:hAnsi="Courier New" w:cs="Courier New"/>
          <w:b/>
          <w:color w:val="000000"/>
          <w:kern w:val="0"/>
          <w:sz w:val="24"/>
          <w:u w:val="single"/>
        </w:rPr>
      </w:pPr>
    </w:p>
    <w:p>
      <w:pPr>
        <w:widowControl/>
        <w:jc w:val="center"/>
        <w:rPr>
          <w:rFonts w:hint="default" w:ascii="Calibri" w:hAnsi="Calibri" w:eastAsia="宋体" w:cs="Calibri"/>
          <w:b/>
          <w:color w:val="000000"/>
          <w:kern w:val="0"/>
          <w:sz w:val="52"/>
          <w:szCs w:val="52"/>
          <w:lang w:val="en-US" w:eastAsia="zh-CN"/>
        </w:rPr>
      </w:pPr>
      <w:r>
        <w:rPr>
          <w:rFonts w:hint="default" w:ascii="Calibri" w:hAnsi="Calibri" w:cs="Calibri"/>
          <w:b/>
          <w:color w:val="000000"/>
          <w:kern w:val="0"/>
          <w:sz w:val="52"/>
          <w:szCs w:val="52"/>
        </w:rPr>
        <w:t>Sistema de agua ozonizada</w:t>
      </w:r>
    </w:p>
    <w:p>
      <w:pPr>
        <w:ind w:firstLine="2276" w:firstLineChars="436"/>
        <w:jc w:val="center"/>
        <w:rPr>
          <w:rFonts w:hint="default" w:ascii="Calibri" w:hAnsi="Calibri" w:cs="Calibri"/>
          <w:b/>
          <w:sz w:val="52"/>
          <w:szCs w:val="52"/>
        </w:rPr>
      </w:pPr>
    </w:p>
    <w:p>
      <w:pPr>
        <w:rPr>
          <w:rFonts w:hint="default" w:ascii="Calibri" w:hAnsi="Calibri" w:cs="Calibri"/>
          <w:sz w:val="52"/>
          <w:szCs w:val="52"/>
        </w:rPr>
      </w:pPr>
      <w:r>
        <w:rPr>
          <w:rFonts w:hint="default" w:ascii="Calibri" w:hAnsi="Calibri" w:cs="Calibri"/>
          <w:b/>
          <w:color w:val="000000"/>
          <w:kern w:val="0"/>
          <w:sz w:val="52"/>
          <w:szCs w:val="52"/>
          <w:lang w:val="en-US" w:eastAsia="zh-CN"/>
        </w:rPr>
        <w:t>Manual de usuario</w:t>
      </w:r>
    </w:p>
    <w:p/>
    <w:p/>
    <w:p>
      <w:pPr>
        <w:jc w:val="left"/>
        <w:rPr>
          <w:rFonts w:hint="eastAsia"/>
          <w:b/>
          <w:bCs/>
          <w:sz w:val="24"/>
          <w:szCs w:val="24"/>
        </w:rPr>
      </w:pPr>
    </w:p>
    <w:p>
      <w:pPr>
        <w:jc w:val="left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Calibri" w:hAnsi="Calibri" w:eastAsia="宋体" w:cs="Calibri"/>
          <w:color w:val="000000"/>
          <w:kern w:val="0"/>
          <w:sz w:val="24"/>
          <w:szCs w:val="24"/>
          <w:lang w:val="en-US" w:eastAsia="zh-CN" w:bidi="ar"/>
        </w:rPr>
        <w:t xml:space="preserve">Queridos clientes,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4"/>
          <w:szCs w:val="24"/>
          <w:lang w:val="en-US" w:eastAsia="zh-CN" w:bidi="ar"/>
        </w:rPr>
        <w:t xml:space="preserve">Muchas gracias por elegir el generador de ozono Trioxy. Su satisfacción es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4"/>
          <w:szCs w:val="24"/>
          <w:lang w:val="en-US" w:eastAsia="zh-CN" w:bidi="ar"/>
        </w:rPr>
        <w:t xml:space="preserve">nuestra motivación continua, le brindaremos el mejor servicio de principio a fin.El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4"/>
          <w:szCs w:val="24"/>
          <w:lang w:val="en-US" w:eastAsia="zh-CN" w:bidi="ar"/>
        </w:rPr>
        <w:t xml:space="preserve">producto de la serie Trioxy viene con alta calidad y buen rendimiento. para facilitar su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4"/>
          <w:szCs w:val="24"/>
          <w:lang w:val="en-US" w:eastAsia="zh-CN" w:bidi="ar"/>
        </w:rPr>
        <w:t xml:space="preserve">uso, lea detenidamente este manual antes de la operación, y de acuerdo con los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4"/>
          <w:szCs w:val="24"/>
          <w:lang w:val="en-US" w:eastAsia="zh-CN" w:bidi="ar"/>
        </w:rPr>
        <w:t xml:space="preserve">pasos manuales, Bienvenido a preguntar y proporcionar valiosos consejos, si usted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4"/>
          <w:szCs w:val="24"/>
          <w:lang w:val="en-US" w:eastAsia="zh-CN" w:bidi="ar"/>
        </w:rPr>
        <w:t xml:space="preserve">tiene alguna pregunta. Debido a posibles mejoras del producto, la introducción de su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4"/>
          <w:szCs w:val="24"/>
          <w:lang w:val="en-US" w:eastAsia="zh-CN" w:bidi="ar"/>
        </w:rPr>
        <w:t xml:space="preserve">producto de compra puede ser completamente consistente, Por el presente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4"/>
          <w:szCs w:val="24"/>
          <w:lang w:val="en-US" w:eastAsia="zh-CN" w:bidi="ar"/>
        </w:rPr>
        <w:t>discúlpate.</w:t>
      </w:r>
    </w:p>
    <w:p>
      <w:pPr>
        <w:ind w:firstLine="400" w:firstLineChars="200"/>
        <w:jc w:val="left"/>
        <w:rPr>
          <w:rFonts w:ascii="Tahoma" w:hAnsi="Tahoma" w:eastAsia="Tahoma"/>
          <w:sz w:val="20"/>
        </w:rPr>
      </w:pPr>
    </w:p>
    <w:p>
      <w:pPr>
        <w:jc w:val="left"/>
        <w:rPr>
          <w:rFonts w:hint="default" w:ascii="Calibri" w:hAnsi="Calibri" w:cs="Calibri"/>
          <w:sz w:val="20"/>
        </w:rPr>
      </w:pPr>
    </w:p>
    <w:p>
      <w:pPr>
        <w:widowControl/>
        <w:jc w:val="left"/>
        <w:rPr>
          <w:rFonts w:hint="default" w:ascii="Calibri" w:hAnsi="Calibri" w:cs="Calibri"/>
          <w:b/>
          <w:bCs/>
          <w:sz w:val="24"/>
          <w:szCs w:val="24"/>
        </w:rPr>
      </w:pPr>
      <w:r>
        <w:rPr>
          <w:rFonts w:hint="default" w:ascii="Calibri" w:hAnsi="Calibri" w:cs="Calibri"/>
          <w:b/>
          <w:bCs/>
          <w:sz w:val="24"/>
          <w:szCs w:val="24"/>
        </w:rPr>
        <w:t>1. Notas de seguridad:</w:t>
      </w:r>
    </w:p>
    <w:p>
      <w:pPr>
        <w:widowControl/>
        <w:jc w:val="left"/>
        <w:rPr>
          <w:rFonts w:hint="default" w:ascii="Calibri" w:hAnsi="Calibri" w:cs="Calibri"/>
          <w:b/>
          <w:bCs/>
          <w:sz w:val="24"/>
          <w:szCs w:val="24"/>
        </w:rPr>
      </w:pPr>
    </w:p>
    <w:p>
      <w:pPr>
        <w:widowControl/>
        <w:jc w:val="left"/>
        <w:rPr>
          <w:rFonts w:hint="default" w:ascii="Calibri" w:hAnsi="Calibri" w:cs="Calibri"/>
          <w:b/>
          <w:bCs/>
          <w:sz w:val="24"/>
          <w:szCs w:val="24"/>
        </w:rPr>
      </w:pPr>
      <w:r>
        <w:rPr>
          <w:rFonts w:hint="default" w:ascii="Calibri" w:hAnsi="Calibri" w:cs="Calibri"/>
          <w:b/>
          <w:bCs/>
          <w:sz w:val="24"/>
          <w:szCs w:val="24"/>
        </w:rPr>
        <w:t>1.1 Precauciones de seguridad</w:t>
      </w:r>
    </w:p>
    <w:p>
      <w:pPr>
        <w:widowControl/>
        <w:jc w:val="left"/>
        <w:rPr>
          <w:rFonts w:hint="eastAsia" w:ascii="Tahoma" w:hAnsi="Tahoma"/>
          <w:b/>
          <w:bCs/>
          <w:sz w:val="24"/>
          <w:szCs w:val="24"/>
        </w:rPr>
      </w:pPr>
    </w:p>
    <w:p>
      <w:pPr>
        <w:widowControl/>
        <w:jc w:val="left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>(1) Se requiere un cable de tierra especial calificado, una conexión a tierra confiable y una conexión a tierra de seguridad; de lo contrario, pueden ocurrir descargas eléctricas y otros peligros.</w:t>
      </w:r>
    </w:p>
    <w:p>
      <w:pPr>
        <w:widowControl/>
        <w:jc w:val="left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>(2) El ozono es un gas oxidante fuerte. El sistema de ozono debe apagarse cuando hay una fuga de ozono, luego verificar el punto de fuga y repararlo antes de reiniciar el sistema.</w:t>
      </w:r>
    </w:p>
    <w:p>
      <w:pPr>
        <w:widowControl/>
        <w:jc w:val="left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>(3) El personal tiene prohibido ingresar al espacio cuando la máquina se está utilizando para esterilizar el espacio.</w:t>
      </w:r>
    </w:p>
    <w:p>
      <w:pPr>
        <w:widowControl/>
        <w:jc w:val="left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>(4) El equipo no se puede instalar en un área con mucha humedad o humo, para evitar un peligro potencial.</w:t>
      </w:r>
    </w:p>
    <w:p>
      <w:pPr>
        <w:widowControl/>
        <w:jc w:val="left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>(5) Se prohíbe el desmontaje, movimiento y montaje no autorizados.</w:t>
      </w:r>
    </w:p>
    <w:p>
      <w:pPr>
        <w:widowControl/>
        <w:jc w:val="left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>(6) El equipo solo puede ser instalado por personal calificado.</w:t>
      </w:r>
    </w:p>
    <w:p>
      <w:pPr>
        <w:widowControl/>
        <w:jc w:val="left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>(7) Una instalación incorrecta puede provocar fugas de ozono, cortocircuitos eléctricos e incendios.</w:t>
      </w:r>
    </w:p>
    <w:p>
      <w:pPr>
        <w:widowControl/>
        <w:jc w:val="left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>(8) El equipo no debe instalarse en un área con riesgo de fuga de amoníaco o explosión.</w:t>
      </w:r>
    </w:p>
    <w:p>
      <w:pPr>
        <w:widowControl/>
        <w:jc w:val="left"/>
        <w:rPr>
          <w:rFonts w:hint="default" w:ascii="Calibri" w:hAnsi="Calibri" w:cs="Calibri"/>
          <w:b w:val="0"/>
          <w:bCs w:val="0"/>
          <w:sz w:val="24"/>
          <w:szCs w:val="24"/>
        </w:rPr>
      </w:pPr>
    </w:p>
    <w:p>
      <w:pPr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1.2 Notas importantes:</w:t>
      </w:r>
    </w:p>
    <w:p>
      <w:pPr>
        <w:jc w:val="left"/>
        <w:rPr>
          <w:rFonts w:hint="eastAsia"/>
          <w:b/>
          <w:sz w:val="24"/>
          <w:szCs w:val="24"/>
        </w:rPr>
      </w:pPr>
    </w:p>
    <w:p>
      <w:pPr>
        <w:jc w:val="left"/>
        <w:rPr>
          <w:rFonts w:hint="default" w:ascii="Calibri" w:hAnsi="Calibri" w:cs="Calibri"/>
          <w:b w:val="0"/>
          <w:bCs/>
          <w:sz w:val="24"/>
          <w:szCs w:val="24"/>
        </w:rPr>
      </w:pPr>
      <w:r>
        <w:rPr>
          <w:rFonts w:hint="default" w:ascii="Calibri" w:hAnsi="Calibri" w:cs="Calibri"/>
          <w:b w:val="0"/>
          <w:bCs/>
          <w:sz w:val="24"/>
          <w:szCs w:val="24"/>
        </w:rPr>
        <w:t>(1) el personal de instalación debe ser un técnico calificado y el personal de mantenimiento debe estar capacitado.</w:t>
      </w:r>
    </w:p>
    <w:p>
      <w:pPr>
        <w:jc w:val="left"/>
        <w:rPr>
          <w:rFonts w:hint="default" w:ascii="Calibri" w:hAnsi="Calibri" w:cs="Calibri"/>
          <w:b w:val="0"/>
          <w:bCs/>
          <w:sz w:val="24"/>
          <w:szCs w:val="24"/>
        </w:rPr>
      </w:pPr>
      <w:r>
        <w:rPr>
          <w:rFonts w:hint="default" w:ascii="Calibri" w:hAnsi="Calibri" w:cs="Calibri"/>
          <w:b w:val="0"/>
          <w:bCs/>
          <w:sz w:val="24"/>
          <w:szCs w:val="24"/>
        </w:rPr>
        <w:t>(2) Se debe evitar que el agua entre en el interior del equipo.</w:t>
      </w:r>
    </w:p>
    <w:p>
      <w:pPr>
        <w:jc w:val="left"/>
        <w:rPr>
          <w:rFonts w:hint="default" w:ascii="Calibri" w:hAnsi="Calibri" w:cs="Calibri"/>
          <w:b w:val="0"/>
          <w:bCs/>
          <w:sz w:val="24"/>
          <w:szCs w:val="24"/>
        </w:rPr>
      </w:pPr>
      <w:r>
        <w:rPr>
          <w:rFonts w:hint="default" w:ascii="Calibri" w:hAnsi="Calibri" w:cs="Calibri"/>
          <w:b w:val="0"/>
          <w:bCs/>
          <w:sz w:val="24"/>
          <w:szCs w:val="24"/>
        </w:rPr>
        <w:t>(3) Prohibido abrir el panel de control del equipo y el gabinete debido al alto voltaje en el interior.</w:t>
      </w:r>
    </w:p>
    <w:p>
      <w:pPr>
        <w:jc w:val="left"/>
        <w:rPr>
          <w:rFonts w:hint="default" w:ascii="Calibri" w:hAnsi="Calibri" w:cs="Calibri"/>
          <w:b w:val="0"/>
          <w:bCs/>
          <w:sz w:val="24"/>
          <w:szCs w:val="24"/>
        </w:rPr>
      </w:pPr>
      <w:r>
        <w:rPr>
          <w:rFonts w:hint="default" w:ascii="Calibri" w:hAnsi="Calibri" w:cs="Calibri"/>
          <w:b w:val="0"/>
          <w:bCs/>
          <w:sz w:val="24"/>
          <w:szCs w:val="24"/>
        </w:rPr>
        <w:t>(4) Asegúrese de que las tuberías de entrada y salida estén conectadas correctamente. De lo contrario, puede provocar fugas o daños en el equipo.</w:t>
      </w:r>
    </w:p>
    <w:p>
      <w:pPr>
        <w:jc w:val="left"/>
        <w:rPr>
          <w:rFonts w:hint="default" w:ascii="Calibri" w:hAnsi="Calibri" w:cs="Calibri"/>
          <w:b w:val="0"/>
          <w:bCs/>
          <w:sz w:val="24"/>
          <w:szCs w:val="24"/>
        </w:rPr>
      </w:pPr>
      <w:r>
        <w:rPr>
          <w:rFonts w:hint="default" w:ascii="Calibri" w:hAnsi="Calibri" w:cs="Calibri"/>
          <w:b w:val="0"/>
          <w:bCs/>
          <w:sz w:val="24"/>
          <w:szCs w:val="24"/>
        </w:rPr>
        <w:t>(5) No utilice piezas dañadas, de lo contrario, podría provocar accidentes o daños en el dispositivo.</w:t>
      </w:r>
    </w:p>
    <w:p>
      <w:pPr>
        <w:jc w:val="left"/>
        <w:rPr>
          <w:rFonts w:hint="default" w:ascii="Calibri" w:hAnsi="Calibri" w:cs="Calibri"/>
          <w:b w:val="0"/>
          <w:bCs/>
          <w:sz w:val="24"/>
          <w:szCs w:val="24"/>
        </w:rPr>
      </w:pPr>
      <w:r>
        <w:rPr>
          <w:rFonts w:hint="default" w:ascii="Calibri" w:hAnsi="Calibri" w:cs="Calibri"/>
          <w:b w:val="0"/>
          <w:bCs/>
          <w:sz w:val="24"/>
          <w:szCs w:val="24"/>
        </w:rPr>
        <w:t>(6) El usuario no debe cambiar los cables eléctricos o el conector de alimentación a menos que esté autorizado.</w:t>
      </w:r>
    </w:p>
    <w:p>
      <w:pPr>
        <w:jc w:val="left"/>
        <w:rPr>
          <w:rFonts w:hint="default" w:ascii="Calibri" w:hAnsi="Calibri" w:cs="Calibri"/>
          <w:b w:val="0"/>
          <w:bCs/>
          <w:sz w:val="24"/>
          <w:szCs w:val="24"/>
        </w:rPr>
      </w:pPr>
    </w:p>
    <w:p>
      <w:pPr>
        <w:jc w:val="left"/>
        <w:rPr>
          <w:rFonts w:hint="default" w:ascii="Calibri" w:hAnsi="Calibri" w:cs="Calibri"/>
          <w:b/>
          <w:bCs w:val="0"/>
          <w:sz w:val="24"/>
          <w:szCs w:val="24"/>
        </w:rPr>
      </w:pPr>
      <w:r>
        <w:rPr>
          <w:rFonts w:hint="default" w:ascii="Calibri" w:hAnsi="Calibri" w:cs="Calibri"/>
          <w:b/>
          <w:bCs w:val="0"/>
          <w:sz w:val="24"/>
          <w:szCs w:val="24"/>
        </w:rPr>
        <w:t>1.3 Notas de funcionamiento y mantenimiento</w:t>
      </w:r>
    </w:p>
    <w:p>
      <w:pPr>
        <w:jc w:val="left"/>
        <w:rPr>
          <w:rFonts w:hint="default" w:ascii="Calibri" w:hAnsi="Calibri" w:cs="Calibri"/>
          <w:b/>
          <w:bCs w:val="0"/>
          <w:sz w:val="24"/>
          <w:szCs w:val="24"/>
        </w:rPr>
      </w:pPr>
    </w:p>
    <w:p>
      <w:pPr>
        <w:jc w:val="left"/>
        <w:rPr>
          <w:rFonts w:hint="default" w:ascii="Calibri" w:hAnsi="Calibri" w:cs="Calibri"/>
          <w:b w:val="0"/>
          <w:bCs/>
          <w:sz w:val="24"/>
          <w:szCs w:val="24"/>
        </w:rPr>
      </w:pPr>
      <w:r>
        <w:rPr>
          <w:rFonts w:hint="default" w:ascii="Calibri" w:hAnsi="Calibri" w:cs="Calibri"/>
          <w:b w:val="0"/>
          <w:bCs/>
          <w:sz w:val="24"/>
          <w:szCs w:val="24"/>
        </w:rPr>
        <w:t>(1) No enjuague el equipo</w:t>
      </w:r>
    </w:p>
    <w:p>
      <w:pPr>
        <w:jc w:val="left"/>
        <w:rPr>
          <w:rFonts w:hint="default" w:ascii="Calibri" w:hAnsi="Calibri" w:cs="Calibri"/>
          <w:b w:val="0"/>
          <w:bCs/>
          <w:sz w:val="24"/>
          <w:szCs w:val="24"/>
        </w:rPr>
      </w:pPr>
      <w:r>
        <w:rPr>
          <w:rFonts w:hint="default" w:ascii="Calibri" w:hAnsi="Calibri" w:cs="Calibri"/>
          <w:b w:val="0"/>
          <w:bCs/>
          <w:sz w:val="24"/>
          <w:szCs w:val="24"/>
        </w:rPr>
        <w:t>(2) La fuente de alimentación debe desconectarse durante el período de inactividad.</w:t>
      </w:r>
    </w:p>
    <w:p>
      <w:pPr>
        <w:jc w:val="left"/>
        <w:rPr>
          <w:rFonts w:hint="default" w:ascii="Calibri" w:hAnsi="Calibri" w:cs="Calibri"/>
          <w:b w:val="0"/>
          <w:bCs/>
          <w:sz w:val="24"/>
          <w:szCs w:val="24"/>
        </w:rPr>
      </w:pPr>
      <w:r>
        <w:rPr>
          <w:rFonts w:hint="default" w:ascii="Calibri" w:hAnsi="Calibri" w:cs="Calibri"/>
          <w:b w:val="0"/>
          <w:bCs/>
          <w:sz w:val="24"/>
          <w:szCs w:val="24"/>
        </w:rPr>
        <w:t>(3) Asegúrese de que la válvula de drenaje funcione normalmente y los filtros con un mantenimiento regular</w:t>
      </w:r>
    </w:p>
    <w:p>
      <w:pPr>
        <w:jc w:val="left"/>
        <w:rPr>
          <w:rFonts w:hint="default" w:ascii="Calibri" w:hAnsi="Calibri" w:cs="Calibri"/>
          <w:b w:val="0"/>
          <w:bCs/>
          <w:sz w:val="24"/>
          <w:szCs w:val="24"/>
        </w:rPr>
      </w:pPr>
      <w:r>
        <w:rPr>
          <w:rFonts w:hint="default" w:ascii="Calibri" w:hAnsi="Calibri" w:cs="Calibri"/>
          <w:b w:val="0"/>
          <w:bCs/>
          <w:sz w:val="24"/>
          <w:szCs w:val="24"/>
        </w:rPr>
        <w:t>(4) Mantenga el área ambiental limpia, seca, con un dispositivo de ventilación instalado.</w:t>
      </w:r>
    </w:p>
    <w:p>
      <w:pPr>
        <w:jc w:val="left"/>
        <w:rPr>
          <w:rFonts w:hint="default" w:ascii="Calibri" w:hAnsi="Calibri" w:cs="Calibri"/>
          <w:b w:val="0"/>
          <w:bCs/>
          <w:sz w:val="24"/>
          <w:szCs w:val="24"/>
        </w:rPr>
      </w:pPr>
      <w:r>
        <w:rPr>
          <w:rFonts w:hint="default" w:ascii="Calibri" w:hAnsi="Calibri" w:cs="Calibri"/>
          <w:b w:val="0"/>
          <w:bCs/>
          <w:sz w:val="24"/>
          <w:szCs w:val="24"/>
        </w:rPr>
        <w:t>(5) No dañe el cable de cableado, de lo contrario se producirá una descarga eléctrica.</w:t>
      </w:r>
    </w:p>
    <w:p>
      <w:pPr>
        <w:jc w:val="left"/>
        <w:rPr>
          <w:rFonts w:hint="default" w:ascii="Calibri" w:hAnsi="Calibri" w:cs="Calibri"/>
          <w:b w:val="0"/>
          <w:bCs/>
          <w:sz w:val="24"/>
          <w:szCs w:val="24"/>
        </w:rPr>
      </w:pPr>
      <w:r>
        <w:rPr>
          <w:rFonts w:hint="default" w:ascii="Calibri" w:hAnsi="Calibri" w:cs="Calibri"/>
          <w:b w:val="0"/>
          <w:bCs/>
          <w:sz w:val="24"/>
          <w:szCs w:val="24"/>
        </w:rPr>
        <w:t>(6) La entrada y la salida no deben estar bloqueadas; de lo contrario, el rendimiento del equipo se reducirá y se estropeará.</w:t>
      </w:r>
    </w:p>
    <w:p>
      <w:pPr>
        <w:jc w:val="left"/>
        <w:rPr>
          <w:rFonts w:hint="default" w:ascii="Calibri" w:hAnsi="Calibri" w:cs="Calibri"/>
          <w:b w:val="0"/>
          <w:bCs/>
          <w:sz w:val="24"/>
          <w:szCs w:val="24"/>
        </w:rPr>
      </w:pPr>
      <w:r>
        <w:rPr>
          <w:rFonts w:hint="default" w:ascii="Calibri" w:hAnsi="Calibri" w:cs="Calibri"/>
          <w:b w:val="0"/>
          <w:bCs/>
          <w:sz w:val="24"/>
          <w:szCs w:val="24"/>
        </w:rPr>
        <w:t>(7) Mantenga limpio el exterior del equipo.</w:t>
      </w:r>
    </w:p>
    <w:p>
      <w:pPr>
        <w:jc w:val="left"/>
        <w:rPr>
          <w:rFonts w:hint="default" w:ascii="Calibri" w:hAnsi="Calibri" w:cs="Calibri"/>
          <w:b w:val="0"/>
          <w:bCs/>
          <w:sz w:val="24"/>
          <w:szCs w:val="24"/>
        </w:rPr>
      </w:pPr>
      <w:r>
        <w:rPr>
          <w:rFonts w:hint="default" w:ascii="Calibri" w:hAnsi="Calibri" w:cs="Calibri"/>
          <w:b w:val="0"/>
          <w:bCs/>
          <w:sz w:val="24"/>
          <w:szCs w:val="24"/>
        </w:rPr>
        <w:t>(8) Durante un período prolongado de inactividad, la fuente de alimentación debe desconectarse y el equipo debe cubrirse con láminas de plástico.</w:t>
      </w:r>
    </w:p>
    <w:p>
      <w:pPr>
        <w:jc w:val="left"/>
        <w:rPr>
          <w:rFonts w:hint="default" w:ascii="Calibri" w:hAnsi="Calibri" w:cs="Calibri"/>
          <w:b w:val="0"/>
          <w:bCs/>
          <w:sz w:val="24"/>
          <w:szCs w:val="24"/>
        </w:rPr>
      </w:pPr>
      <w:r>
        <w:rPr>
          <w:rFonts w:hint="default" w:ascii="Calibri" w:hAnsi="Calibri" w:cs="Calibri"/>
          <w:b w:val="0"/>
          <w:bCs/>
          <w:sz w:val="24"/>
          <w:szCs w:val="24"/>
        </w:rPr>
        <w:t>(9) Para garantizar la seguridad, el mantenimiento solo se puede realizar con el equipo apagado.</w:t>
      </w:r>
    </w:p>
    <w:p>
      <w:pPr>
        <w:jc w:val="left"/>
        <w:rPr>
          <w:rFonts w:hint="default" w:ascii="Calibri" w:hAnsi="Calibri" w:cs="Calibri"/>
          <w:b w:val="0"/>
          <w:bCs/>
          <w:sz w:val="24"/>
          <w:szCs w:val="24"/>
        </w:rPr>
      </w:pPr>
    </w:p>
    <w:p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1.4 Entorno operativo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(1) Temperatura ambiente: -10 ℃ ~ 37 ℃ ；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(2) Humedad ambiental: ≤70% ；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(3) No debe haber gases inflamables y explosivos ni polvos conductores en la habitación. No está permitido instalar el equipo en un lugar donde el aire alcalino sea fácil de filtrar o con riesgo de explosión.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(4) El suelo para la instalación del equipo debe ser horizontal y el equipo debe colocarse sobre el suelo o apoyarse de manera constante.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(5) Debe haber un ventilador de tiro o aire acondicionado para mantener el aire seco y el funcionamiento</w:t>
      </w:r>
    </w:p>
    <w:p>
      <w:pPr>
        <w:jc w:val="left"/>
        <w:rPr>
          <w:rFonts w:eastAsia="Dotum" w:cs="Calibri"/>
          <w:sz w:val="24"/>
          <w:szCs w:val="24"/>
        </w:rPr>
      </w:pPr>
      <w:r>
        <w:rPr>
          <w:rFonts w:hint="eastAsia"/>
          <w:sz w:val="24"/>
          <w:szCs w:val="24"/>
        </w:rPr>
        <w:t>Ambiente en buena ventilacion.</w:t>
      </w:r>
    </w:p>
    <w:p>
      <w:pPr>
        <w:jc w:val="left"/>
        <w:rPr>
          <w:rFonts w:eastAsia="Dotum" w:cs="Calibri"/>
          <w:sz w:val="24"/>
          <w:szCs w:val="24"/>
        </w:rPr>
      </w:pPr>
    </w:p>
    <w:p>
      <w:pPr>
        <w:jc w:val="left"/>
        <w:rPr>
          <w:rFonts w:hint="eastAsia" w:ascii="Tahoma" w:hAnsi="Tahoma"/>
          <w:b/>
          <w:bCs/>
          <w:sz w:val="24"/>
          <w:szCs w:val="24"/>
        </w:rPr>
      </w:pPr>
      <w:r>
        <w:rPr>
          <w:rFonts w:hint="eastAsia" w:ascii="Tahoma" w:hAnsi="Tahoma"/>
          <w:b/>
          <w:bCs/>
          <w:sz w:val="24"/>
          <w:szCs w:val="24"/>
        </w:rPr>
        <w:t>2.Introducción al producto</w:t>
      </w:r>
    </w:p>
    <w:p>
      <w:pPr>
        <w:jc w:val="left"/>
        <w:rPr>
          <w:rFonts w:hint="eastAsia" w:ascii="Tahoma" w:hAnsi="Tahoma"/>
          <w:b/>
          <w:bCs/>
          <w:sz w:val="24"/>
          <w:szCs w:val="24"/>
        </w:rPr>
      </w:pPr>
    </w:p>
    <w:p>
      <w:pPr>
        <w:jc w:val="left"/>
        <w:rPr>
          <w:rFonts w:hint="eastAsia" w:ascii="Tahoma" w:hAnsi="Tahoma"/>
          <w:b/>
          <w:bCs/>
          <w:sz w:val="24"/>
          <w:szCs w:val="24"/>
        </w:rPr>
      </w:pPr>
      <w:r>
        <w:rPr>
          <w:rFonts w:hint="eastAsia" w:ascii="Tahoma" w:hAnsi="Tahoma"/>
          <w:b/>
          <w:bCs/>
          <w:sz w:val="24"/>
          <w:szCs w:val="24"/>
        </w:rPr>
        <w:t>2.1 Descripción del producto</w:t>
      </w:r>
    </w:p>
    <w:p>
      <w:pPr>
        <w:jc w:val="left"/>
        <w:rPr>
          <w:rFonts w:hint="eastAsia" w:ascii="Tahoma" w:hAnsi="Tahoma"/>
          <w:b/>
          <w:bCs/>
          <w:sz w:val="24"/>
          <w:szCs w:val="24"/>
        </w:rPr>
      </w:pPr>
    </w:p>
    <w:p>
      <w:pPr>
        <w:jc w:val="left"/>
        <w:rPr>
          <w:rFonts w:hint="eastAsia" w:eastAsia="Dotum" w:cs="Calibri"/>
          <w:sz w:val="24"/>
          <w:szCs w:val="24"/>
        </w:rPr>
      </w:pPr>
      <w:r>
        <w:rPr>
          <w:rFonts w:hint="eastAsia" w:eastAsia="Dotum" w:cs="Calibri"/>
          <w:sz w:val="24"/>
          <w:szCs w:val="24"/>
        </w:rPr>
        <w:t>El sistema de agua ozonizada (OWS) es un generador de ozono integrado, un dispositivo de mezcla, todo en un sistema, es un sistema conveniente y fácil de instalar para brindarle un trabajo de instalación mínimo, tiene una entrada de agua normal y una salida de agua ozonizada.Es ampliamente utilizado para el agua. purificación de acuicultura y zoológicos, agua embotellada, limpieza en el espacio, torre de enfriamiento, tratamiento de agua potable, procesamiento y almacenamiento de alimentos, remediación de granos y piensos, piscina, tratamiento de aguas residuales, vino y cerveza, lavadora de vegetales, etc.</w:t>
      </w:r>
    </w:p>
    <w:p>
      <w:pPr>
        <w:jc w:val="left"/>
        <w:rPr>
          <w:rFonts w:hint="eastAsia" w:eastAsia="Dotum" w:cs="Calibri"/>
          <w:sz w:val="24"/>
          <w:szCs w:val="24"/>
        </w:rPr>
      </w:pPr>
    </w:p>
    <w:p>
      <w:pPr>
        <w:pStyle w:val="14"/>
        <w:ind w:firstLine="0" w:firstLineChars="0"/>
        <w:jc w:val="lef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2.2 、 Característica</w:t>
      </w:r>
    </w:p>
    <w:p>
      <w:pPr>
        <w:pStyle w:val="14"/>
        <w:ind w:firstLine="0" w:firstLineChars="0"/>
        <w:jc w:val="left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>1.3.1 、 Tecnología única de refrigeración por aire y agua</w:t>
      </w:r>
    </w:p>
    <w:p>
      <w:pPr>
        <w:pStyle w:val="14"/>
        <w:ind w:firstLine="0" w:firstLineChars="0"/>
        <w:jc w:val="left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>1.3.2 、 Compresor y filtro de aire interno, condensador, generadores de ozono integrados, bomba mezcladora</w:t>
      </w:r>
    </w:p>
    <w:p>
      <w:pPr>
        <w:pStyle w:val="14"/>
        <w:ind w:firstLine="0" w:firstLineChars="0"/>
        <w:jc w:val="left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>1.3.3 、 Protección contra sobrecalentamiento, protección contra el agua.</w:t>
      </w:r>
    </w:p>
    <w:p>
      <w:pPr>
        <w:pStyle w:val="14"/>
        <w:ind w:firstLine="0" w:firstLineChars="0"/>
        <w:jc w:val="left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>1.3.4 、 Alta concentración ozonizada hasta 1-3 ppm</w:t>
      </w:r>
    </w:p>
    <w:p>
      <w:pPr>
        <w:pStyle w:val="14"/>
        <w:ind w:firstLine="0" w:firstLineChars="0"/>
        <w:jc w:val="left"/>
        <w:rPr>
          <w:rFonts w:hint="default" w:ascii="Calibri" w:hAnsi="Calibri" w:cs="Calibri"/>
          <w:b w:val="0"/>
          <w:bCs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>1.3.5 、 Control de concentración de ozono 0-100%</w:t>
      </w:r>
    </w:p>
    <w:p>
      <w:pPr>
        <w:pStyle w:val="14"/>
        <w:ind w:firstLine="0" w:firstLineChars="0"/>
        <w:jc w:val="left"/>
        <w:rPr>
          <w:rFonts w:hint="default" w:ascii="Calibri" w:hAnsi="Calibri" w:cs="Calibri"/>
          <w:b w:val="0"/>
          <w:bCs w:val="0"/>
          <w:color w:val="000000"/>
          <w:kern w:val="0"/>
          <w:sz w:val="24"/>
          <w:szCs w:val="24"/>
        </w:rPr>
      </w:pPr>
      <w:r>
        <w:rPr>
          <w:rFonts w:hint="default" w:ascii="Calibri" w:hAnsi="Calibri" w:cs="Calibri"/>
          <w:b w:val="0"/>
          <w:bCs w:val="0"/>
          <w:sz w:val="24"/>
          <w:szCs w:val="24"/>
        </w:rPr>
        <w:t>1.3.6 、 Control de encendido / apagado de ozono.</w:t>
      </w:r>
    </w:p>
    <w:p>
      <w:pPr>
        <w:pStyle w:val="14"/>
        <w:ind w:firstLine="0" w:firstLineChars="0"/>
        <w:jc w:val="left"/>
        <w:rPr>
          <w:rFonts w:asciiTheme="minorHAnsi"/>
          <w:sz w:val="24"/>
          <w:szCs w:val="24"/>
        </w:rPr>
      </w:pPr>
    </w:p>
    <w:p>
      <w:pPr>
        <w:jc w:val="left"/>
        <w:rPr>
          <w:rFonts w:hint="eastAsia"/>
          <w:b/>
          <w:bCs/>
          <w:sz w:val="24"/>
          <w:szCs w:val="24"/>
        </w:rPr>
      </w:pPr>
    </w:p>
    <w:p>
      <w:pPr>
        <w:jc w:val="left"/>
        <w:rPr>
          <w:rFonts w:hint="eastAsia"/>
          <w:b/>
          <w:bCs/>
          <w:sz w:val="24"/>
          <w:szCs w:val="24"/>
        </w:rPr>
      </w:pPr>
    </w:p>
    <w:p>
      <w:pPr>
        <w:jc w:val="lef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2.3 Parámetros técnicos</w:t>
      </w:r>
    </w:p>
    <w:tbl>
      <w:tblPr>
        <w:tblStyle w:val="7"/>
        <w:tblpPr w:leftFromText="180" w:rightFromText="180" w:vertAnchor="text" w:horzAnchor="page" w:tblpX="1501" w:tblpY="199"/>
        <w:tblOverlap w:val="never"/>
        <w:tblW w:w="98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1"/>
        <w:gridCol w:w="2370"/>
        <w:gridCol w:w="48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49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EBEBE" w:themeFill="background1" w:themeFillShade="BF"/>
            <w:vAlign w:val="center"/>
          </w:tcPr>
          <w:p>
            <w:pPr>
              <w:jc w:val="center"/>
              <w:rPr>
                <w:rFonts w:hAnsi="Arial" w:cs="Arial" w:asciiTheme="minorHAnsi"/>
                <w:color w:val="000000"/>
                <w:sz w:val="24"/>
                <w:szCs w:val="24"/>
              </w:rPr>
            </w:pPr>
            <w:r>
              <w:rPr>
                <w:rFonts w:hint="eastAsia" w:hAnsi="Arial" w:cs="Arial" w:asciiTheme="minorHAnsi"/>
                <w:b/>
                <w:bCs/>
                <w:color w:val="000000"/>
                <w:sz w:val="24"/>
                <w:szCs w:val="24"/>
              </w:rPr>
              <w:t>Modelo</w:t>
            </w:r>
          </w:p>
        </w:tc>
        <w:tc>
          <w:tcPr>
            <w:tcW w:w="4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BEBEBE" w:themeFill="background1" w:themeFillShade="BF"/>
            <w:vAlign w:val="center"/>
          </w:tcPr>
          <w:p>
            <w:pPr>
              <w:jc w:val="center"/>
              <w:rPr>
                <w:rFonts w:hAnsi="Arial" w:cs="Arial" w:ascii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Arial" w:cs="Arial" w:asciiTheme="minorHAnsi"/>
                <w:b/>
                <w:bCs/>
                <w:color w:val="000000"/>
                <w:sz w:val="24"/>
                <w:szCs w:val="24"/>
              </w:rPr>
              <w:t>QL-OWS-</w:t>
            </w:r>
            <w:r>
              <w:rPr>
                <w:rFonts w:hint="eastAsia" w:hAnsi="Arial" w:cs="Arial" w:asciiTheme="minorHAnsi"/>
                <w:b/>
                <w:bCs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Ansi="Arial" w:cs="Arial" w:asciiTheme="minorHAnsi"/>
                <w:b/>
                <w:bCs/>
                <w:color w:val="000000"/>
                <w:sz w:val="24"/>
                <w:szCs w:val="24"/>
              </w:rPr>
              <w:t>0G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6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BEBEBE" w:themeFill="background1" w:themeFillShade="BF"/>
            <w:vAlign w:val="center"/>
          </w:tcPr>
          <w:p>
            <w:pPr>
              <w:jc w:val="center"/>
              <w:rPr>
                <w:rFonts w:hAnsi="Arial" w:cs="Arial" w:ascii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hAnsi="Arial" w:cs="Arial" w:asciiTheme="minorHAnsi"/>
                <w:b/>
                <w:bCs/>
                <w:color w:val="000000"/>
                <w:sz w:val="24"/>
                <w:szCs w:val="24"/>
              </w:rPr>
              <w:t>Salida de agua ozonizada</w:t>
            </w:r>
            <w:r>
              <w:rPr>
                <w:rFonts w:hAnsi="Arial" w:cs="Arial" w:asciiTheme="minorHAns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Ansi="Arial" w:cs="Arial" w:asciiTheme="minorHAnsi"/>
                <w:color w:val="000000"/>
                <w:sz w:val="24"/>
                <w:szCs w:val="24"/>
              </w:rPr>
            </w:pPr>
            <w:r>
              <w:rPr>
                <w:rFonts w:hint="eastAsia" w:hAnsi="Arial" w:cs="Arial" w:asciiTheme="minorHAnsi"/>
                <w:color w:val="000000"/>
                <w:sz w:val="24"/>
                <w:szCs w:val="24"/>
              </w:rPr>
              <w:t>Tasa de flujo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Ansi="Arial" w:cs="Arial" w:asciiTheme="minorHAnsi"/>
                <w:color w:val="000000"/>
                <w:sz w:val="24"/>
                <w:szCs w:val="24"/>
              </w:rPr>
            </w:pPr>
            <w:r>
              <w:rPr>
                <w:rFonts w:hint="eastAsia" w:hAnsi="Arial" w:cs="Arial" w:asciiTheme="minorHAnsi"/>
                <w:color w:val="000000"/>
                <w:sz w:val="24"/>
                <w:szCs w:val="24"/>
                <w:lang w:val="en-US" w:eastAsia="zh-CN"/>
              </w:rPr>
              <w:t>400-2800</w:t>
            </w:r>
            <w:r>
              <w:rPr>
                <w:rFonts w:hint="eastAsia" w:hAnsi="Arial" w:cs="Arial" w:asciiTheme="minorHAnsi"/>
                <w:color w:val="000000"/>
                <w:sz w:val="24"/>
                <w:szCs w:val="24"/>
              </w:rPr>
              <w:t>LPM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BEBEBE" w:themeFill="background1" w:themeFillShade="BF"/>
            <w:vAlign w:val="center"/>
          </w:tcPr>
          <w:p>
            <w:pPr>
              <w:jc w:val="center"/>
              <w:rPr>
                <w:rFonts w:hAnsi="Arial" w:cs="Arial" w:asci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Ansi="Arial" w:cs="Arial" w:asciiTheme="minorHAnsi"/>
                <w:color w:val="000000"/>
                <w:sz w:val="24"/>
                <w:szCs w:val="24"/>
              </w:rPr>
            </w:pPr>
            <w:r>
              <w:rPr>
                <w:rFonts w:hint="eastAsia" w:hAnsi="Arial" w:cs="Arial" w:asciiTheme="minorHAnsi"/>
                <w:color w:val="000000"/>
                <w:sz w:val="24"/>
                <w:szCs w:val="24"/>
              </w:rPr>
              <w:t>Concentración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Ansi="Arial" w:cs="Arial" w:asciiTheme="minorHAnsi"/>
                <w:color w:val="000000"/>
                <w:sz w:val="24"/>
                <w:szCs w:val="24"/>
              </w:rPr>
            </w:pPr>
            <w:r>
              <w:rPr>
                <w:rFonts w:hint="eastAsia" w:hAnsi="Arial" w:cs="Arial" w:asciiTheme="minorHAnsi"/>
                <w:color w:val="000000"/>
                <w:sz w:val="24"/>
                <w:szCs w:val="24"/>
              </w:rPr>
              <w:t>1</w:t>
            </w:r>
            <w:r>
              <w:rPr>
                <w:rFonts w:hAnsi="Arial" w:cs="Arial" w:asciiTheme="minorHAnsi"/>
                <w:color w:val="000000"/>
                <w:sz w:val="24"/>
                <w:szCs w:val="24"/>
              </w:rPr>
              <w:t>-</w:t>
            </w:r>
            <w:r>
              <w:rPr>
                <w:rFonts w:hint="eastAsia" w:hAnsi="Arial" w:cs="Arial" w:asciiTheme="minorHAnsi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Ansi="Arial" w:cs="Arial" w:asciiTheme="minorHAnsi"/>
                <w:color w:val="000000"/>
                <w:sz w:val="24"/>
                <w:szCs w:val="24"/>
              </w:rPr>
              <w:t>P</w:t>
            </w:r>
            <w:r>
              <w:rPr>
                <w:rFonts w:hint="eastAsia" w:hAnsi="Arial" w:cs="Arial" w:asciiTheme="minorHAnsi"/>
                <w:color w:val="000000"/>
                <w:sz w:val="24"/>
                <w:szCs w:val="24"/>
              </w:rPr>
              <w:t>P</w:t>
            </w:r>
            <w:r>
              <w:rPr>
                <w:rFonts w:hAnsi="Arial" w:cs="Arial" w:asciiTheme="minorHAnsi"/>
                <w:color w:val="000000"/>
                <w:sz w:val="24"/>
                <w:szCs w:val="24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EBEBE" w:themeFill="background1" w:themeFillShade="BF"/>
            <w:vAlign w:val="center"/>
          </w:tcPr>
          <w:p>
            <w:pPr>
              <w:jc w:val="center"/>
              <w:rPr>
                <w:rFonts w:hAnsi="Arial" w:cs="Arial" w:asci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Ansi="Arial" w:cs="Arial" w:asciiTheme="minorHAnsi"/>
                <w:color w:val="000000"/>
                <w:sz w:val="24"/>
                <w:szCs w:val="24"/>
              </w:rPr>
            </w:pPr>
            <w:r>
              <w:rPr>
                <w:rFonts w:hint="eastAsia" w:hAnsi="Arial" w:cs="Arial" w:asciiTheme="minorHAnsi"/>
                <w:color w:val="000000"/>
                <w:sz w:val="24"/>
                <w:szCs w:val="24"/>
              </w:rPr>
              <w:t>Presión de salida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Ansi="Arial" w:cs="Arial" w:asciiTheme="minorHAnsi"/>
                <w:color w:val="000000"/>
                <w:sz w:val="24"/>
                <w:szCs w:val="24"/>
              </w:rPr>
            </w:pPr>
            <w:r>
              <w:rPr>
                <w:rFonts w:hint="eastAsia" w:hAnsi="Arial" w:cs="Arial" w:asciiTheme="minorHAnsi"/>
                <w:color w:val="000000"/>
                <w:sz w:val="24"/>
                <w:szCs w:val="24"/>
              </w:rPr>
              <w:t>2-3kg/cm^2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261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BEBEBE" w:themeFill="background1" w:themeFillShade="BF"/>
            <w:vAlign w:val="center"/>
          </w:tcPr>
          <w:p>
            <w:pPr>
              <w:jc w:val="center"/>
              <w:rPr>
                <w:rFonts w:hAnsi="Arial" w:cs="Arial" w:ascii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hAnsi="Arial" w:cs="Arial" w:asciiTheme="minorHAnsi"/>
                <w:b/>
                <w:bCs/>
                <w:color w:val="000000"/>
                <w:sz w:val="24"/>
                <w:szCs w:val="24"/>
              </w:rPr>
              <w:t>Requisitos operativos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Ansi="Arial" w:cs="Arial" w:asciiTheme="minorHAnsi"/>
                <w:color w:val="000000"/>
                <w:sz w:val="24"/>
                <w:szCs w:val="24"/>
              </w:rPr>
            </w:pPr>
            <w:r>
              <w:rPr>
                <w:rFonts w:hint="eastAsia" w:hAnsi="Arial" w:cs="Arial" w:asciiTheme="minorHAnsi"/>
                <w:color w:val="000000"/>
                <w:sz w:val="24"/>
                <w:szCs w:val="24"/>
              </w:rPr>
              <w:t>Voltaje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Ansi="Arial" w:cs="Arial" w:asciiTheme="min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</w:t>
            </w:r>
            <w:r>
              <w:rPr>
                <w:rFonts w:hint="eastAsia" w:ascii="Arial" w:hAnsi="Arial" w:cs="Arial"/>
                <w:color w:val="000000"/>
                <w:szCs w:val="21"/>
                <w:lang w:val="en-US" w:eastAsia="zh-CN"/>
              </w:rPr>
              <w:t>2</w:t>
            </w:r>
            <w:r>
              <w:rPr>
                <w:rFonts w:ascii="Arial" w:hAnsi="Arial" w:cs="Arial"/>
                <w:color w:val="000000"/>
                <w:szCs w:val="21"/>
              </w:rPr>
              <w:t>0V/50Hz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2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BEBEBE" w:themeFill="background1" w:themeFillShade="BF"/>
            <w:vAlign w:val="center"/>
          </w:tcPr>
          <w:p>
            <w:pPr>
              <w:jc w:val="center"/>
              <w:rPr>
                <w:rFonts w:hAnsi="Arial" w:cs="Arial" w:asci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Ansi="Arial" w:cs="Arial" w:asciiTheme="minorHAnsi"/>
                <w:color w:val="000000"/>
                <w:sz w:val="24"/>
                <w:szCs w:val="24"/>
              </w:rPr>
            </w:pPr>
            <w:r>
              <w:rPr>
                <w:rFonts w:hint="eastAsia" w:hAnsi="Arial" w:cs="Arial" w:asciiTheme="minorHAnsi"/>
                <w:color w:val="000000"/>
                <w:sz w:val="24"/>
                <w:szCs w:val="24"/>
              </w:rPr>
              <w:t>Poder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default" w:hAnsi="Arial" w:eastAsia="宋体" w:cs="Arial" w:asciiTheme="minorHAnsi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Arial" w:cs="Arial" w:asciiTheme="minorHAnsi"/>
                <w:color w:val="000000"/>
                <w:sz w:val="24"/>
                <w:szCs w:val="24"/>
                <w:lang w:val="en-US" w:eastAsia="zh-CN"/>
              </w:rPr>
              <w:t>800W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BEBEBE" w:themeFill="background1" w:themeFillShade="BF"/>
            <w:vAlign w:val="center"/>
          </w:tcPr>
          <w:p>
            <w:pPr>
              <w:jc w:val="center"/>
              <w:rPr>
                <w:rFonts w:hAnsi="Arial" w:cs="Arial" w:asci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Ansi="Arial" w:cs="Arial" w:asciiTheme="minorHAnsi"/>
                <w:color w:val="000000"/>
                <w:sz w:val="24"/>
                <w:szCs w:val="24"/>
              </w:rPr>
            </w:pPr>
            <w:r>
              <w:rPr>
                <w:rFonts w:hint="eastAsia" w:hAnsi="Arial" w:cs="Arial" w:asciiTheme="minorHAnsi"/>
                <w:color w:val="000000"/>
                <w:sz w:val="24"/>
                <w:szCs w:val="24"/>
              </w:rPr>
              <w:t>Temperatura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Ansi="Arial" w:cs="Arial" w:asciiTheme="minorHAnsi"/>
                <w:color w:val="000000"/>
                <w:sz w:val="24"/>
                <w:szCs w:val="24"/>
              </w:rPr>
            </w:pPr>
            <w:r>
              <w:rPr>
                <w:rFonts w:hint="eastAsia" w:hAnsi="Arial" w:cs="Arial" w:asciiTheme="minorHAnsi"/>
                <w:color w:val="000000"/>
                <w:sz w:val="24"/>
                <w:szCs w:val="24"/>
              </w:rPr>
              <w:t>5-40℃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1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000000" w:fill="BEBEBE" w:themeFill="background1" w:themeFillShade="BF"/>
            <w:vAlign w:val="center"/>
          </w:tcPr>
          <w:p>
            <w:pPr>
              <w:jc w:val="center"/>
              <w:rPr>
                <w:rFonts w:hAnsi="Arial" w:cs="Arial" w:asci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Ansi="Arial" w:cs="Arial" w:asciiTheme="minorHAnsi"/>
                <w:color w:val="000000"/>
                <w:sz w:val="24"/>
                <w:szCs w:val="24"/>
              </w:rPr>
            </w:pPr>
            <w:r>
              <w:rPr>
                <w:rFonts w:hint="eastAsia" w:hAnsi="Arial" w:cs="Arial" w:asciiTheme="minorHAnsi"/>
                <w:color w:val="000000"/>
                <w:sz w:val="24"/>
                <w:szCs w:val="24"/>
              </w:rPr>
              <w:t>Diámetro de la tubería de entrada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hAnsi="Arial" w:eastAsia="宋体" w:cs="Arial" w:asciiTheme="minorHAnsi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Arial" w:cs="Arial" w:asciiTheme="minorHAnsi"/>
                <w:color w:val="000000"/>
                <w:sz w:val="24"/>
                <w:szCs w:val="24"/>
                <w:lang w:val="en-US" w:eastAsia="zh-CN"/>
              </w:rPr>
              <w:t>3/4</w:t>
            </w:r>
            <w:r>
              <w:rPr>
                <w:rFonts w:hint="default" w:hAnsi="Arial" w:cs="Arial" w:asciiTheme="minorHAnsi"/>
                <w:color w:val="000000"/>
                <w:sz w:val="24"/>
                <w:szCs w:val="24"/>
                <w:lang w:val="en-US" w:eastAsia="zh-CN"/>
              </w:rPr>
              <w:t>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EBEBE" w:themeFill="background1" w:themeFillShade="BF"/>
            <w:vAlign w:val="center"/>
          </w:tcPr>
          <w:p>
            <w:pPr>
              <w:jc w:val="center"/>
              <w:rPr>
                <w:rFonts w:hAnsi="Arial" w:cs="Arial" w:ascii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Ansi="Arial" w:cs="Arial" w:asciiTheme="minorHAnsi"/>
                <w:color w:val="000000"/>
                <w:sz w:val="24"/>
                <w:szCs w:val="24"/>
              </w:rPr>
            </w:pPr>
            <w:r>
              <w:rPr>
                <w:rFonts w:hint="eastAsia" w:hAnsi="Arial" w:cs="Arial" w:asciiTheme="minorHAnsi"/>
                <w:color w:val="000000"/>
                <w:sz w:val="24"/>
                <w:szCs w:val="24"/>
              </w:rPr>
              <w:t>Diámetro de la tubería de salida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hAnsi="Arial" w:eastAsia="宋体" w:cs="Arial" w:asciiTheme="minorHAnsi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Arial" w:cs="Arial" w:asciiTheme="minorHAnsi"/>
                <w:color w:val="000000"/>
                <w:sz w:val="24"/>
                <w:szCs w:val="24"/>
                <w:lang w:val="en-US" w:eastAsia="zh-CN"/>
              </w:rPr>
              <w:t>1/2</w:t>
            </w:r>
            <w:r>
              <w:rPr>
                <w:rFonts w:hint="default" w:hAnsi="Arial" w:cs="Arial" w:asciiTheme="minorHAnsi"/>
                <w:color w:val="000000"/>
                <w:sz w:val="24"/>
                <w:szCs w:val="24"/>
                <w:lang w:val="en-US" w:eastAsia="zh-CN"/>
              </w:rPr>
              <w:t>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EBEBE" w:themeFill="background1" w:themeFillShade="BF"/>
            <w:vAlign w:val="center"/>
          </w:tcPr>
          <w:p>
            <w:pPr>
              <w:jc w:val="center"/>
              <w:rPr>
                <w:rFonts w:hAnsi="Arial" w:cs="Arial" w:ascii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hAnsi="Arial" w:cs="Arial" w:asciiTheme="minorHAnsi"/>
                <w:b/>
                <w:bCs/>
                <w:color w:val="000000"/>
                <w:sz w:val="24"/>
                <w:szCs w:val="24"/>
              </w:rPr>
              <w:t>Dimensión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Ansi="Arial" w:cs="Arial" w:asciiTheme="minorHAnsi"/>
                <w:color w:val="000000"/>
                <w:sz w:val="24"/>
                <w:szCs w:val="24"/>
              </w:rPr>
            </w:pPr>
            <w:r>
              <w:rPr>
                <w:rFonts w:hint="eastAsia" w:hAnsi="Arial" w:cs="Arial" w:asciiTheme="minorHAnsi"/>
                <w:color w:val="000000"/>
                <w:sz w:val="24"/>
                <w:szCs w:val="24"/>
              </w:rPr>
              <w:t>/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Ansi="Arial" w:cs="Arial" w:asciiTheme="minorHAnsi"/>
                <w:color w:val="000000"/>
                <w:sz w:val="24"/>
                <w:szCs w:val="24"/>
              </w:rPr>
            </w:pPr>
            <w:r>
              <w:rPr>
                <w:rFonts w:hAnsi="Arial" w:cs="Arial" w:asciiTheme="minorHAnsi"/>
                <w:color w:val="000000"/>
                <w:sz w:val="24"/>
                <w:szCs w:val="24"/>
              </w:rPr>
              <w:t>50*40*</w:t>
            </w:r>
            <w:r>
              <w:rPr>
                <w:rFonts w:hint="eastAsia" w:hAnsi="Arial" w:cs="Arial" w:asciiTheme="minorHAnsi"/>
                <w:color w:val="000000"/>
                <w:sz w:val="24"/>
                <w:szCs w:val="24"/>
                <w:lang w:val="en-US" w:eastAsia="zh-CN"/>
              </w:rPr>
              <w:t>110cm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BEBEBE" w:themeFill="background1" w:themeFillShade="BF"/>
            <w:vAlign w:val="center"/>
          </w:tcPr>
          <w:p>
            <w:pPr>
              <w:jc w:val="center"/>
              <w:rPr>
                <w:rFonts w:hAnsi="Arial" w:cs="Arial" w:ascii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hAnsi="Arial" w:cs="Arial" w:asciiTheme="minorHAnsi"/>
                <w:b/>
                <w:bCs/>
                <w:color w:val="000000"/>
                <w:sz w:val="24"/>
                <w:szCs w:val="24"/>
              </w:rPr>
              <w:t>Peso neto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Ansi="Arial" w:cs="Arial" w:asciiTheme="minorHAnsi"/>
                <w:color w:val="000000"/>
                <w:sz w:val="24"/>
                <w:szCs w:val="24"/>
              </w:rPr>
            </w:pPr>
            <w:r>
              <w:rPr>
                <w:rFonts w:hint="eastAsia" w:hAnsi="Arial" w:cs="Arial" w:asciiTheme="minorHAnsi"/>
                <w:color w:val="000000"/>
                <w:sz w:val="24"/>
                <w:szCs w:val="24"/>
              </w:rPr>
              <w:t>/</w:t>
            </w:r>
          </w:p>
        </w:tc>
        <w:tc>
          <w:tcPr>
            <w:tcW w:w="4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Ansi="Arial" w:cs="Arial" w:asciiTheme="minorHAnsi"/>
                <w:color w:val="000000"/>
                <w:sz w:val="24"/>
                <w:szCs w:val="24"/>
              </w:rPr>
            </w:pPr>
            <w:r>
              <w:rPr>
                <w:rFonts w:hint="eastAsia" w:hAnsi="Arial" w:cs="Arial" w:asciiTheme="minorHAnsi"/>
                <w:color w:val="000000"/>
                <w:sz w:val="24"/>
                <w:szCs w:val="24"/>
                <w:lang w:val="en-US" w:eastAsia="zh-CN"/>
              </w:rPr>
              <w:t>52</w:t>
            </w:r>
            <w:r>
              <w:rPr>
                <w:rFonts w:hAnsi="Arial" w:cs="Arial" w:asciiTheme="minorHAnsi"/>
                <w:color w:val="000000"/>
                <w:sz w:val="24"/>
                <w:szCs w:val="24"/>
              </w:rPr>
              <w:t>Kg</w:t>
            </w:r>
          </w:p>
        </w:tc>
      </w:tr>
    </w:tbl>
    <w:p>
      <w:pPr>
        <w:jc w:val="left"/>
        <w:rPr>
          <w:rFonts w:ascii="Tahoma" w:hAnsi="Tahoma" w:eastAsia="Tahoma"/>
          <w:sz w:val="20"/>
          <w:highlight w:val="white"/>
        </w:rPr>
      </w:pPr>
    </w:p>
    <w:p>
      <w:pPr>
        <w:jc w:val="left"/>
        <w:rPr>
          <w:rFonts w:hint="eastAsia" w:ascii="Tahoma" w:hAnsi="Tahoma"/>
          <w:sz w:val="20"/>
          <w:highlight w:val="white"/>
        </w:rPr>
      </w:pPr>
      <w:r>
        <w:rPr>
          <w:rFonts w:hint="eastAsia" w:ascii="Tahoma" w:hAnsi="Tahoma" w:eastAsia="Tahoma"/>
          <w:sz w:val="20"/>
          <w:highlight w:val="white"/>
        </w:rPr>
        <w:t>Nota: los parámetros técnicos enumerados anteriormente pueden ser desviaciones para diferentes ubicaciones</w:t>
      </w:r>
    </w:p>
    <w:p>
      <w:pPr>
        <w:jc w:val="left"/>
        <w:rPr>
          <w:rFonts w:hint="eastAsia" w:ascii="Tahoma" w:hAnsi="Tahoma"/>
          <w:sz w:val="20"/>
          <w:highlight w:val="white"/>
        </w:rPr>
      </w:pPr>
    </w:p>
    <w:p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3, descripción del panel de control</w:t>
      </w:r>
    </w:p>
    <w:p>
      <w:pPr>
        <w:jc w:val="left"/>
        <w:rPr>
          <w:rFonts w:hint="eastAsia" w:eastAsia="宋体"/>
          <w:b/>
          <w:sz w:val="28"/>
          <w:szCs w:val="28"/>
          <w:lang w:eastAsia="zh-CN"/>
        </w:rPr>
      </w:pPr>
      <w:r>
        <w:drawing>
          <wp:inline distT="0" distB="0" distL="114300" distR="114300">
            <wp:extent cx="4855210" cy="3844925"/>
            <wp:effectExtent l="0" t="0" r="2540" b="3175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5210" cy="384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1.Corriente / voltaje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 temporizador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3 y 10. Ventilador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4.Medidor de flujo de oxígeno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5.Interruptor de la bomba de aire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6.Indicador ozonizador (verde): el indicador se enciende cuando se produce ozono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7.Indicador de bomba de aire (rojo): el indicador se enciende cuando el equipo está en funcionamiento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8 y 9. Orificio de emisión de calor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11.Alimentación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12.Interruptor ozonizador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13.Interruptor de la bomba de aire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14. Salida de agua</w:t>
      </w:r>
    </w:p>
    <w:p>
      <w:pPr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15. Entrada de agua</w:t>
      </w:r>
    </w:p>
    <w:p>
      <w:pPr>
        <w:jc w:val="left"/>
        <w:rPr>
          <w:sz w:val="24"/>
          <w:szCs w:val="24"/>
        </w:rPr>
      </w:pPr>
    </w:p>
    <w:p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4. Instalación y mantenimiento</w:t>
      </w:r>
    </w:p>
    <w:p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4.1 Requisito del lugar de instalación</w:t>
      </w:r>
    </w:p>
    <w:p>
      <w:pPr>
        <w:jc w:val="left"/>
        <w:rPr>
          <w:rFonts w:hint="eastAsia"/>
          <w:b/>
          <w:sz w:val="28"/>
          <w:szCs w:val="28"/>
        </w:rPr>
      </w:pPr>
    </w:p>
    <w:p>
      <w:pPr>
        <w:jc w:val="left"/>
        <w:rPr>
          <w:rFonts w:hint="default" w:ascii="Calibri" w:hAnsi="Calibri" w:cs="Calibri"/>
          <w:b w:val="0"/>
          <w:bCs/>
          <w:sz w:val="24"/>
          <w:szCs w:val="24"/>
        </w:rPr>
      </w:pPr>
      <w:r>
        <w:rPr>
          <w:rFonts w:hint="default" w:ascii="Calibri" w:hAnsi="Calibri" w:cs="Calibri"/>
          <w:b w:val="0"/>
          <w:bCs/>
          <w:sz w:val="24"/>
          <w:szCs w:val="24"/>
        </w:rPr>
        <w:t>(1) El equipo debe instalarse en interiores con luz limpia, adecuada y un ambiente de buena circulación de aire. Está prohibido instalarlo en un entorno de exposición a la luz solar, lluvia, vapor de agua, humedad, gas corrosivo, gas explosivo y polvo.</w:t>
      </w:r>
    </w:p>
    <w:p>
      <w:pPr>
        <w:jc w:val="left"/>
        <w:rPr>
          <w:rFonts w:hint="default" w:ascii="Calibri" w:hAnsi="Calibri" w:cs="Calibri"/>
          <w:b w:val="0"/>
          <w:bCs/>
          <w:sz w:val="24"/>
          <w:szCs w:val="24"/>
        </w:rPr>
      </w:pPr>
      <w:r>
        <w:rPr>
          <w:rFonts w:hint="default" w:ascii="Calibri" w:hAnsi="Calibri" w:cs="Calibri"/>
          <w:b w:val="0"/>
          <w:bCs/>
          <w:sz w:val="24"/>
          <w:szCs w:val="24"/>
        </w:rPr>
        <w:t>(2) La temperatura ambiente debe ser inferior a 40 ℃, la humedad inferior al 70% (preferiblemente, instale el aire acondicionado para enfriar y secar). La temperatura ambiental demasiado alta puede provocar la interrupción del equipo y una menor producción de ozono. La humedad elevada puede provocar que el circuito de control funcione incorrectamente o se dañe.</w:t>
      </w:r>
    </w:p>
    <w:p>
      <w:pPr>
        <w:jc w:val="left"/>
        <w:rPr>
          <w:rFonts w:hint="default" w:ascii="Calibri" w:hAnsi="Calibri" w:cs="Calibri"/>
          <w:b w:val="0"/>
          <w:bCs/>
          <w:sz w:val="24"/>
          <w:szCs w:val="24"/>
        </w:rPr>
      </w:pPr>
      <w:r>
        <w:rPr>
          <w:rFonts w:hint="default" w:ascii="Calibri" w:hAnsi="Calibri" w:cs="Calibri"/>
          <w:b w:val="0"/>
          <w:bCs/>
          <w:sz w:val="24"/>
          <w:szCs w:val="24"/>
        </w:rPr>
        <w:t>(3) La distancia entre el equipo y la pared, el techo debe ser de más de 600 mm, lo que es conveniente para el mantenimiento futuro.</w:t>
      </w:r>
    </w:p>
    <w:p>
      <w:pPr>
        <w:jc w:val="left"/>
        <w:rPr>
          <w:rFonts w:hint="default" w:ascii="Calibri" w:hAnsi="Calibri" w:cs="Calibri"/>
          <w:b w:val="0"/>
          <w:bCs/>
          <w:sz w:val="24"/>
          <w:szCs w:val="24"/>
        </w:rPr>
      </w:pPr>
      <w:r>
        <w:rPr>
          <w:rFonts w:hint="default" w:ascii="Calibri" w:hAnsi="Calibri" w:cs="Calibri"/>
          <w:b w:val="0"/>
          <w:bCs/>
          <w:sz w:val="24"/>
          <w:szCs w:val="24"/>
        </w:rPr>
        <w:t>(4) El equipo debe instalarse en un suelo sólido y horizontal; la instalación en un suelo irregular puede provocar un alto nivel de ruido y vibración en el equipo.</w:t>
      </w:r>
    </w:p>
    <w:p>
      <w:pPr>
        <w:jc w:val="left"/>
        <w:rPr>
          <w:rFonts w:hint="default" w:ascii="Calibri" w:hAnsi="Calibri" w:cs="Calibri"/>
          <w:b w:val="0"/>
          <w:bCs/>
          <w:sz w:val="24"/>
          <w:szCs w:val="24"/>
        </w:rPr>
      </w:pPr>
    </w:p>
    <w:p>
      <w:pPr>
        <w:jc w:val="lef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4.2 Conexión eléctrica</w:t>
      </w:r>
    </w:p>
    <w:p>
      <w:pPr>
        <w:jc w:val="left"/>
        <w:rPr>
          <w:rFonts w:hint="eastAsia"/>
          <w:b/>
          <w:bCs/>
          <w:sz w:val="24"/>
          <w:szCs w:val="24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(1) La fuente de alimentación debe cumplir con los requisitos de voltaje y frecuencia.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(2) La fluctuación de voltaje no puede ser demasiado alta y debe estar dentro del rango de -10% - + 10% del voltaje nominal. No se puede utilizar si el voltaje está fuera de rango. De lo contrario, causará daños al equipo y se debe utilizar un estabilizador o regulador de voltaje para cumplir con el rango de voltaje.</w:t>
      </w:r>
    </w:p>
    <w:p>
      <w:pPr>
        <w:jc w:val="left"/>
        <w:rPr>
          <w:rFonts w:hint="eastAsia"/>
          <w:b/>
          <w:bCs/>
          <w:sz w:val="24"/>
          <w:szCs w:val="24"/>
        </w:rPr>
      </w:pPr>
    </w:p>
    <w:p>
      <w:pPr>
        <w:jc w:val="lef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4.3 Procedimiento de encendido / apagado</w:t>
      </w:r>
    </w:p>
    <w:p>
      <w:pPr>
        <w:jc w:val="left"/>
        <w:rPr>
          <w:rFonts w:hint="eastAsia"/>
          <w:b/>
          <w:bCs/>
          <w:sz w:val="24"/>
          <w:szCs w:val="24"/>
        </w:rPr>
      </w:pPr>
    </w:p>
    <w:p>
      <w:pPr>
        <w:jc w:val="left"/>
        <w:rPr>
          <w:rFonts w:hint="eastAsia"/>
          <w:b/>
          <w:bCs/>
          <w:sz w:val="24"/>
          <w:szCs w:val="24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(1) Compruebe si la tubería de agua de refrigeración del equipo, la tubería de salida de agua de ozono, el cable de encendido / apagado de 24 V, el cable de señal de control de 0-10 V, el cable de señal de salida de 24 V, el medidor de ozono están en buena conexión, si la fuente de alimentación cumple con los requisitos de voltaje del equipo.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(2) Conecte la alimentación. Gire el medidor de flujo de oxígeno a cero, abra el interruptor de la bomba de aire, espere aproximadamente 1 minuto, la bomba mezcladora funcionará, para verificar la entrada de agua y la salida de agua si tienen agua, asegúrese de que la tubería tenga agua adentro y agua afuera.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(3) Encienda el interruptor del ozonizador, ajuste el control de consistencia del ozono según su demanda, establezca el tiempo según su demanda.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(4) Después de usar, primero apague el interruptor del ozonizador, luego apague la bomba de aire, y la bomba mezcladora tendrá un retraso de 10 segundos para apagarse, a fin de proteger la vida útil de la bomba mezcladora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</w:p>
    <w:p>
      <w:pPr>
        <w:jc w:val="lef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Advertencia :</w:t>
      </w:r>
    </w:p>
    <w:p>
      <w:pPr>
        <w:jc w:val="left"/>
        <w:rPr>
          <w:rFonts w:hint="eastAsia"/>
          <w:b/>
          <w:bCs/>
          <w:sz w:val="24"/>
          <w:szCs w:val="24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(1) Prohibido hacer funcionar el generador de ozono sin agua de refrigeración.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(2) Prohibir cerrar la salida de la bomba mezcladora cuando el generador de ozono y la bomba mezcladora estén funcionando (el agua de retorno puede entrar en la máquina de ozono y causar daños).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</w:p>
    <w:p>
      <w:pPr>
        <w:jc w:val="left"/>
        <w:rPr>
          <w:rFonts w:hint="eastAsia"/>
          <w:b/>
          <w:bCs/>
          <w:sz w:val="28"/>
          <w:szCs w:val="28"/>
        </w:rPr>
      </w:pPr>
      <w:bookmarkStart w:id="0" w:name="OLE_LINK4"/>
      <w:bookmarkStart w:id="1" w:name="OLE_LINK5"/>
      <w:r>
        <w:rPr>
          <w:rFonts w:hint="eastAsia"/>
          <w:b/>
          <w:bCs/>
          <w:sz w:val="28"/>
          <w:szCs w:val="28"/>
        </w:rPr>
        <w:t>5 、 Garantía y mantenimiento</w:t>
      </w:r>
    </w:p>
    <w:p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5.1 Términos de la garantía:</w:t>
      </w:r>
    </w:p>
    <w:p>
      <w:pPr>
        <w:jc w:val="left"/>
        <w:rPr>
          <w:rFonts w:hint="eastAsia"/>
          <w:b/>
          <w:bCs/>
          <w:sz w:val="28"/>
          <w:szCs w:val="28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Gracias por elegir los productos Trioxy. Para asegurarse de disfrutar del perfecto servicio posventa de Trioxy, lea este manual detenidamente después de recibir el producto y consérvelo correctamente.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Todos los productos (sin incluir el material consumible ni los accesorios) de Trioxy tienen una garantía de un año y un mantenimiento de por vida a partir de la fecha de compra.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Las siguientes ocasiones están excluidas de la garantía y Trioxy puede cobrar por los materiales de reparación.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(1) Daños debidos a desastres naturales u otras razones mayores;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(2) Daños al producto por humanos durante el transporte;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(3) Daños en el producto debido a una operación no autorizada, a menos que Qili o un distribuidor autorizado lo indiquen;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(4) Daños al producto debido a un ambiente de trabajo de alta humedad o inundado por agua;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(5) No proporcionar prueba de compra o tarjeta de garantía.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Si se requiere servicio en el sitio, el cliente deberá pagar el costo del viaje y el distribuidor puede decidir venir o no según la distancia.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</w:p>
    <w:bookmarkEnd w:id="0"/>
    <w:bookmarkEnd w:id="1"/>
    <w:p>
      <w:pPr>
        <w:jc w:val="left"/>
        <w:rPr>
          <w:rFonts w:hint="eastAsia" w:eastAsia="Dotum,BoldItalic" w:cs="Calibri"/>
          <w:b/>
          <w:i/>
          <w:sz w:val="22"/>
        </w:rPr>
      </w:pPr>
      <w:r>
        <w:rPr>
          <w:rFonts w:hint="eastAsia" w:eastAsia="Dotum,BoldItalic" w:cs="Calibri"/>
          <w:b/>
          <w:i/>
          <w:sz w:val="22"/>
        </w:rPr>
        <w:t>En el caso de que el estándar de esterilización no se cumpla debido a un funcionamiento incorrecto o mal funcionamiento del producto, Trioxy no asume ninguna responsabilidad.</w:t>
      </w:r>
    </w:p>
    <w:p>
      <w:pPr>
        <w:jc w:val="left"/>
        <w:rPr>
          <w:rFonts w:hint="eastAsia" w:eastAsia="Dotum,BoldItalic" w:cs="Calibri"/>
          <w:b/>
          <w:i/>
          <w:sz w:val="22"/>
        </w:rPr>
      </w:pPr>
    </w:p>
    <w:p>
      <w:pPr>
        <w:jc w:val="lef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5.2 mantenimiento</w:t>
      </w:r>
    </w:p>
    <w:p>
      <w:pPr>
        <w:jc w:val="left"/>
        <w:rPr>
          <w:rFonts w:hint="eastAsia"/>
          <w:b/>
          <w:bCs/>
          <w:sz w:val="24"/>
          <w:szCs w:val="24"/>
        </w:rPr>
      </w:pP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(1) Limpieza / reemplazo de la red de filtrado del ventilador: la red contra el polvo necesita una limpieza regular debido a la acumulación de polvo en el aire (consulte la tabla de ciclos de mantenimiento a continuación). Apague la alimentación antes de limpiar y retire la tapa del ventilador. A continuación, saque la red de filtrado del ventilador de acero inoxidable, límpiela con agua limpia y no la vuelva a montar hasta que esté seca.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(2) Eliminación de agua de piezas de alto voltaje: durante la estación húmeda, hay humedad en el cable de conexión del transformador (la unidad de alto voltaje), el transformador y los cables de conexión del módulo de ozono. Sécalo con un paño y un secador de pelo. De lo contrario, puede provocar daños en el equipo.</w:t>
      </w:r>
    </w:p>
    <w:p>
      <w:pPr>
        <w:jc w:val="left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(3) Cámara interna del módulo de ozono, limpieza / reemplazo del tubo de descarga: la acumulación de pequeñas partes en la cámara interna y el electrodo de la fuente de gas reducirá la producción y concentración de ozono. Por lo tanto, deben limpiarse con regularidad.</w:t>
      </w:r>
    </w:p>
    <w:p>
      <w:pPr>
        <w:jc w:val="left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b/>
          <w:bCs/>
          <w:sz w:val="24"/>
          <w:szCs w:val="24"/>
        </w:rPr>
        <w:t>5.</w:t>
      </w:r>
      <w:r>
        <w:rPr>
          <w:rFonts w:hint="eastAsia"/>
          <w:b/>
          <w:bCs/>
          <w:sz w:val="24"/>
          <w:szCs w:val="24"/>
        </w:rPr>
        <w:t>3</w:t>
      </w:r>
      <w:r>
        <w:rPr>
          <w:b/>
          <w:bCs/>
          <w:sz w:val="24"/>
          <w:szCs w:val="24"/>
        </w:rPr>
        <w:t xml:space="preserve"> </w:t>
      </w:r>
      <w:r>
        <w:rPr>
          <w:rFonts w:ascii="Calibri" w:hAnsi="Calibri" w:eastAsia="宋体" w:cs="Calibri"/>
          <w:b/>
          <w:bCs/>
          <w:color w:val="000000"/>
          <w:kern w:val="0"/>
          <w:sz w:val="24"/>
          <w:szCs w:val="24"/>
          <w:lang w:val="en-US" w:eastAsia="zh-CN" w:bidi="ar"/>
        </w:rPr>
        <w:t>Tabla de ciclo de mantenimiento</w:t>
      </w:r>
    </w:p>
    <w:p>
      <w:pPr>
        <w:jc w:val="left"/>
        <w:rPr>
          <w:b/>
          <w:bCs/>
          <w:sz w:val="24"/>
          <w:szCs w:val="24"/>
        </w:rPr>
      </w:pPr>
    </w:p>
    <w:tbl>
      <w:tblPr>
        <w:tblStyle w:val="7"/>
        <w:tblW w:w="9495" w:type="dxa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1125"/>
        <w:gridCol w:w="870"/>
        <w:gridCol w:w="660"/>
        <w:gridCol w:w="720"/>
        <w:gridCol w:w="675"/>
        <w:gridCol w:w="825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ít.</w:t>
            </w:r>
          </w:p>
          <w:p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Conteni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do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Circulo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Observación</w:t>
            </w:r>
          </w:p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mes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Me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dio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año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Un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año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Dos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año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Tres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años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Red de filtro de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ventilador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Limpiar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reempl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azar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Dotum" w:hAnsi="Dotum"/>
                <w:sz w:val="1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Dotum" w:hAnsi="Dotum" w:eastAsia="Dotum"/>
                <w:sz w:val="18"/>
              </w:rPr>
              <w:t>☆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Dotum" w:hAnsi="Dotum" w:eastAsia="Dotum"/>
                <w:sz w:val="1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Dotum" w:hAnsi="Dotum" w:eastAsia="Dotum"/>
                <w:sz w:val="18"/>
              </w:rPr>
              <w:t>●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Ciclismo limpio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Humedad seca en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piezas de alto voltaje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Limpiar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Dotum" w:hAnsi="Dotum" w:eastAsia="Dotum"/>
                <w:sz w:val="1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Dotum" w:hAnsi="Dotum" w:eastAsia="Dotum"/>
                <w:sz w:val="18"/>
              </w:rPr>
              <w:t>☆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Mantener durante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4"/>
                <w:szCs w:val="24"/>
                <w:lang w:val="en-US" w:eastAsia="zh-CN" w:bidi="ar"/>
              </w:rPr>
              <w:t>la estación húmeda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Lado interior del electrodo interno y externo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Limpio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Dotum" w:hAnsi="Dotum" w:eastAsia="Dotum"/>
                <w:sz w:val="18"/>
              </w:rPr>
            </w:pPr>
          </w:p>
          <w:p>
            <w:pPr>
              <w:jc w:val="center"/>
              <w:rPr>
                <w:rFonts w:ascii="Dotum" w:hAnsi="Dotum" w:eastAsia="Dotum"/>
                <w:sz w:val="1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Dotum" w:hAnsi="Dotum" w:eastAsia="Dotum"/>
                <w:sz w:val="18"/>
              </w:rPr>
              <w:t>☆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Limpieza regular cuando se usa en la industria de bebidas y alimentos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Electrodo interno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Reemplazar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Dotum" w:hAnsi="Dotum" w:eastAsia="Dotum"/>
                <w:sz w:val="1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Dotum" w:hAnsi="Dotum" w:eastAsia="Dotum"/>
                <w:sz w:val="18"/>
              </w:rPr>
              <w:t>●</w:t>
            </w: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Reemplazar si la demanda es alta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Electrodo externo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Reemplazar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ascii="Dotum" w:hAnsi="Dotum" w:eastAsia="Dotum"/>
                <w:sz w:val="18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Dotum" w:hAnsi="Dotum" w:eastAsia="Dotum"/>
                <w:sz w:val="18"/>
              </w:rPr>
              <w:t>●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Reemplazar si la demanda es alta</w:t>
            </w:r>
          </w:p>
        </w:tc>
      </w:tr>
    </w:tbl>
    <w:p>
      <w:pPr>
        <w:jc w:val="left"/>
        <w:rPr>
          <w:rFonts w:cs="Calibri" w:eastAsiaTheme="minorEastAsia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  <w:rPr>
          <w:rFonts w:ascii="Calibri" w:hAnsi="Calibri" w:eastAsia="宋体" w:cs="Calibri"/>
          <w:color w:val="000000"/>
          <w:kern w:val="0"/>
          <w:sz w:val="24"/>
          <w:szCs w:val="24"/>
          <w:lang w:val="en-US" w:eastAsia="zh-CN" w:bidi="ar"/>
        </w:rPr>
      </w:pPr>
      <w:r>
        <w:rPr>
          <w:rFonts w:ascii="Calibri" w:hAnsi="Calibri" w:eastAsia="宋体" w:cs="Calibri"/>
          <w:color w:val="000000"/>
          <w:kern w:val="0"/>
          <w:sz w:val="24"/>
          <w:szCs w:val="24"/>
          <w:lang w:val="en-US" w:eastAsia="zh-CN" w:bidi="ar"/>
        </w:rPr>
        <w:t xml:space="preserve">Note: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Calibri" w:hAnsi="Calibri" w:eastAsia="宋体" w:cs="Calibri"/>
          <w:color w:val="000000"/>
          <w:kern w:val="0"/>
          <w:sz w:val="24"/>
          <w:szCs w:val="24"/>
          <w:lang w:val="en-US" w:eastAsia="zh-CN" w:bidi="ar"/>
        </w:rPr>
        <w:t xml:space="preserve">(1) 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val="en-US" w:eastAsia="zh-CN" w:bidi="ar"/>
        </w:rPr>
        <w:t>☆</w:t>
      </w:r>
      <w:r>
        <w:rPr>
          <w:rFonts w:ascii="Malgun Gothic" w:hAnsi="Malgun Gothic" w:eastAsia="Malgun Gothic" w:cs="Malgun Gothic"/>
          <w:color w:val="000000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Calibri" w:hAnsi="Calibri" w:eastAsia="宋体" w:cs="Calibri"/>
          <w:color w:val="000000"/>
          <w:kern w:val="0"/>
          <w:sz w:val="24"/>
          <w:szCs w:val="24"/>
          <w:lang w:val="en-US" w:eastAsia="zh-CN" w:bidi="ar"/>
        </w:rPr>
        <w:t>significa inspección, ajuste o limpieza; ●</w:t>
      </w:r>
      <w:r>
        <w:rPr>
          <w:rFonts w:hint="eastAsia" w:ascii="Malgun Gothic" w:hAnsi="Malgun Gothic" w:eastAsia="Malgun Gothic" w:cs="Malgun Gothic"/>
          <w:color w:val="000000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Calibri" w:hAnsi="Calibri" w:eastAsia="宋体" w:cs="Calibri"/>
          <w:color w:val="000000"/>
          <w:kern w:val="0"/>
          <w:sz w:val="24"/>
          <w:szCs w:val="24"/>
          <w:lang w:val="en-US" w:eastAsia="zh-CN" w:bidi="ar"/>
        </w:rPr>
        <w:t xml:space="preserve">significa reemplazo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4"/>
          <w:szCs w:val="24"/>
          <w:lang w:val="en-US" w:eastAsia="zh-CN" w:bidi="ar"/>
        </w:rPr>
        <w:t xml:space="preserve">(2) La tabla anterior es el ciclo de mantenimiento / reemplazo sugerido por el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4"/>
          <w:szCs w:val="24"/>
          <w:lang w:val="en-US" w:eastAsia="zh-CN" w:bidi="ar"/>
        </w:rPr>
        <w:t xml:space="preserve">fabricante y el cliente también puede realizar el mantenimiento / reemplazo de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4"/>
          <w:szCs w:val="24"/>
          <w:lang w:val="en-US" w:eastAsia="zh-CN" w:bidi="ar"/>
        </w:rPr>
        <w:t xml:space="preserve">acuerdo con el entorno de operación real y la intensidad del trabajo.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4"/>
          <w:szCs w:val="24"/>
          <w:lang w:val="en-US" w:eastAsia="zh-CN" w:bidi="ar"/>
        </w:rPr>
        <w:t xml:space="preserve">(3) Todo el mantenimiento / reemplazo solo se puede realizar cuando la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4"/>
          <w:szCs w:val="24"/>
          <w:lang w:val="en-US" w:eastAsia="zh-CN" w:bidi="ar"/>
        </w:rPr>
        <w:t xml:space="preserve">alimentación está desconectada y la liberación de presión, lo que garantiza la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Calibri" w:hAnsi="Calibri" w:eastAsia="宋体" w:cs="Calibri"/>
          <w:color w:val="000000"/>
          <w:kern w:val="0"/>
          <w:sz w:val="24"/>
          <w:szCs w:val="24"/>
          <w:lang w:val="en-US" w:eastAsia="zh-CN" w:bidi="ar"/>
        </w:rPr>
        <w:t>seguridad del personal de operación.</w:t>
      </w:r>
    </w:p>
    <w:p>
      <w:pPr>
        <w:jc w:val="left"/>
        <w:rPr>
          <w:rFonts w:eastAsia="Dotum" w:cs="Calibri"/>
          <w:sz w:val="24"/>
          <w:szCs w:val="24"/>
        </w:rPr>
      </w:pPr>
    </w:p>
    <w:p>
      <w:pPr>
        <w:jc w:val="left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5.4 Análisis e inspección de problemas</w:t>
      </w:r>
    </w:p>
    <w:p>
      <w:pPr>
        <w:jc w:val="left"/>
        <w:rPr>
          <w:rFonts w:hint="eastAsia"/>
          <w:b/>
          <w:bCs/>
          <w:sz w:val="24"/>
          <w:szCs w:val="24"/>
        </w:rPr>
      </w:pPr>
    </w:p>
    <w:tbl>
      <w:tblPr>
        <w:tblStyle w:val="7"/>
        <w:tblW w:w="8364" w:type="dxa"/>
        <w:tblInd w:w="0" w:type="dxa"/>
        <w:tbl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single" w:color="78C0D4" w:sz="8" w:space="0"/>
          <w:insideV w:val="single" w:color="78C0D4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1425"/>
        <w:gridCol w:w="2355"/>
        <w:gridCol w:w="3600"/>
      </w:tblGrid>
      <w:tr>
        <w:tblPrEx>
          <w:tblBorders>
            <w:top w:val="single" w:color="78C0D4" w:sz="8" w:space="0"/>
            <w:left w:val="single" w:color="78C0D4" w:sz="8" w:space="0"/>
            <w:bottom w:val="single" w:color="78C0D4" w:sz="8" w:space="0"/>
            <w:right w:val="single" w:color="78C0D4" w:sz="8" w:space="0"/>
            <w:insideH w:val="single" w:color="78C0D4" w:sz="8" w:space="0"/>
            <w:insideV w:val="single" w:color="78C0D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84" w:type="dxa"/>
            <w:shd w:val="clear" w:color="auto" w:fill="D2EAF1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Número</w:t>
            </w:r>
          </w:p>
        </w:tc>
        <w:tc>
          <w:tcPr>
            <w:tcW w:w="1425" w:type="dxa"/>
            <w:shd w:val="clear" w:color="auto" w:fill="D2EAF1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Problema</w:t>
            </w:r>
          </w:p>
        </w:tc>
        <w:tc>
          <w:tcPr>
            <w:tcW w:w="2355" w:type="dxa"/>
            <w:shd w:val="clear" w:color="auto" w:fill="D2EAF1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Análisis</w:t>
            </w:r>
          </w:p>
        </w:tc>
        <w:tc>
          <w:tcPr>
            <w:tcW w:w="3600" w:type="dxa"/>
            <w:shd w:val="clear" w:color="auto" w:fill="D2EAF1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hint="default" w:ascii="Calibri" w:hAnsi="Calibri" w:cs="Calibri"/>
                <w:b/>
                <w:sz w:val="24"/>
                <w:szCs w:val="24"/>
              </w:rPr>
              <w:t>Inspección</w:t>
            </w:r>
          </w:p>
        </w:tc>
      </w:tr>
      <w:tr>
        <w:tblPrEx>
          <w:tblBorders>
            <w:top w:val="single" w:color="78C0D4" w:sz="8" w:space="0"/>
            <w:left w:val="single" w:color="78C0D4" w:sz="8" w:space="0"/>
            <w:bottom w:val="single" w:color="78C0D4" w:sz="8" w:space="0"/>
            <w:right w:val="single" w:color="78C0D4" w:sz="8" w:space="0"/>
            <w:insideH w:val="single" w:color="78C0D4" w:sz="8" w:space="0"/>
            <w:insideV w:val="single" w:color="78C0D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shd w:val="clear" w:color="auto" w:fill="A5D5E2"/>
            <w:vAlign w:val="center"/>
          </w:tcPr>
          <w:p>
            <w:pPr>
              <w:rPr>
                <w:rFonts w:hint="default"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 xml:space="preserve">   1</w:t>
            </w:r>
          </w:p>
        </w:tc>
        <w:tc>
          <w:tcPr>
            <w:tcW w:w="1425" w:type="dxa"/>
            <w:shd w:val="clear" w:color="auto" w:fill="A5D5E2"/>
            <w:vAlign w:val="center"/>
          </w:tcPr>
          <w:p>
            <w:pPr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Ninguna energía</w:t>
            </w:r>
          </w:p>
        </w:tc>
        <w:tc>
          <w:tcPr>
            <w:tcW w:w="2355" w:type="dxa"/>
            <w:shd w:val="clear" w:color="auto" w:fill="A5D5E2"/>
            <w:vAlign w:val="center"/>
          </w:tcPr>
          <w:p>
            <w:pPr>
              <w:jc w:val="left"/>
              <w:rPr>
                <w:rFonts w:hint="default" w:ascii="Calibri" w:hAnsi="Calibri" w:cs="Calibri"/>
                <w:bCs/>
                <w:sz w:val="24"/>
                <w:szCs w:val="24"/>
              </w:rPr>
            </w:pPr>
            <w:r>
              <w:rPr>
                <w:rFonts w:hint="default" w:ascii="Calibri" w:hAnsi="Calibri" w:cs="Calibri"/>
                <w:bCs/>
                <w:sz w:val="24"/>
                <w:szCs w:val="24"/>
              </w:rPr>
              <w:t>1, enchufe de alimentación suelto</w:t>
            </w:r>
          </w:p>
          <w:p>
            <w:pPr>
              <w:jc w:val="left"/>
              <w:rPr>
                <w:rFonts w:hint="default" w:ascii="Calibri" w:hAnsi="Calibri" w:cs="Calibri"/>
                <w:bCs/>
                <w:sz w:val="24"/>
                <w:szCs w:val="24"/>
              </w:rPr>
            </w:pPr>
            <w:r>
              <w:rPr>
                <w:rFonts w:hint="default" w:ascii="Calibri" w:hAnsi="Calibri" w:cs="Calibri"/>
                <w:bCs/>
                <w:sz w:val="24"/>
                <w:szCs w:val="24"/>
              </w:rPr>
              <w:t>2. Sin energía desde</w:t>
            </w:r>
          </w:p>
          <w:p>
            <w:pPr>
              <w:jc w:val="left"/>
              <w:rPr>
                <w:rFonts w:hint="default" w:ascii="Calibri" w:hAnsi="Calibri" w:cs="Calibri"/>
                <w:bCs/>
                <w:sz w:val="24"/>
                <w:szCs w:val="24"/>
              </w:rPr>
            </w:pPr>
            <w:r>
              <w:rPr>
                <w:rFonts w:hint="default" w:ascii="Calibri" w:hAnsi="Calibri" w:cs="Calibri"/>
                <w:bCs/>
                <w:sz w:val="24"/>
                <w:szCs w:val="24"/>
              </w:rPr>
              <w:t>toma de corriente</w:t>
            </w:r>
          </w:p>
          <w:p>
            <w:pPr>
              <w:jc w:val="left"/>
              <w:rPr>
                <w:rFonts w:hint="default" w:ascii="Calibri" w:hAnsi="Calibri" w:cs="Calibri"/>
                <w:bCs/>
                <w:sz w:val="24"/>
                <w:szCs w:val="24"/>
              </w:rPr>
            </w:pPr>
            <w:r>
              <w:rPr>
                <w:rFonts w:hint="default" w:ascii="Calibri" w:hAnsi="Calibri" w:cs="Calibri"/>
                <w:bCs/>
                <w:sz w:val="24"/>
                <w:szCs w:val="24"/>
              </w:rPr>
              <w:t>3, fusible quemado</w:t>
            </w:r>
          </w:p>
        </w:tc>
        <w:tc>
          <w:tcPr>
            <w:tcW w:w="3600" w:type="dxa"/>
            <w:shd w:val="clear" w:color="auto" w:fill="A5D5E2"/>
            <w:vAlign w:val="center"/>
          </w:tcPr>
          <w:p>
            <w:pPr>
              <w:rPr>
                <w:rFonts w:hint="default" w:ascii="Calibri" w:hAnsi="Calibri" w:cs="Calibri"/>
                <w:bCs/>
                <w:sz w:val="24"/>
                <w:szCs w:val="24"/>
              </w:rPr>
            </w:pPr>
            <w:r>
              <w:rPr>
                <w:rFonts w:hint="default" w:ascii="Calibri" w:hAnsi="Calibri" w:cs="Calibri"/>
                <w:bCs/>
                <w:sz w:val="24"/>
                <w:szCs w:val="24"/>
              </w:rPr>
              <w:t>1, apriete el enchufe</w:t>
            </w:r>
          </w:p>
          <w:p>
            <w:pPr>
              <w:rPr>
                <w:rFonts w:hint="default" w:ascii="Calibri" w:hAnsi="Calibri" w:cs="Calibri"/>
                <w:bCs/>
                <w:sz w:val="24"/>
                <w:szCs w:val="24"/>
              </w:rPr>
            </w:pPr>
            <w:r>
              <w:rPr>
                <w:rFonts w:hint="default" w:ascii="Calibri" w:hAnsi="Calibri" w:cs="Calibri"/>
                <w:bCs/>
                <w:sz w:val="24"/>
                <w:szCs w:val="24"/>
              </w:rPr>
              <w:t>2, voltaje correcto de entrada</w:t>
            </w:r>
          </w:p>
          <w:p>
            <w:pPr>
              <w:rPr>
                <w:rFonts w:hint="default" w:ascii="Calibri" w:hAnsi="Calibri" w:cs="Calibri"/>
                <w:bCs/>
                <w:sz w:val="24"/>
                <w:szCs w:val="24"/>
              </w:rPr>
            </w:pPr>
            <w:r>
              <w:rPr>
                <w:rFonts w:hint="default" w:ascii="Calibri" w:hAnsi="Calibri" w:cs="Calibri"/>
                <w:bCs/>
                <w:sz w:val="24"/>
                <w:szCs w:val="24"/>
              </w:rPr>
              <w:t>3, reemplaza el fusible</w:t>
            </w:r>
          </w:p>
        </w:tc>
      </w:tr>
      <w:tr>
        <w:tblPrEx>
          <w:tblBorders>
            <w:top w:val="single" w:color="78C0D4" w:sz="8" w:space="0"/>
            <w:left w:val="single" w:color="78C0D4" w:sz="8" w:space="0"/>
            <w:bottom w:val="single" w:color="78C0D4" w:sz="8" w:space="0"/>
            <w:right w:val="single" w:color="78C0D4" w:sz="8" w:space="0"/>
            <w:insideH w:val="single" w:color="78C0D4" w:sz="8" w:space="0"/>
            <w:insideV w:val="single" w:color="78C0D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shd w:val="clear" w:color="auto" w:fill="D2EAF1"/>
            <w:vAlign w:val="center"/>
          </w:tcPr>
          <w:p>
            <w:pPr>
              <w:jc w:val="left"/>
              <w:rPr>
                <w:rFonts w:hint="default"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 xml:space="preserve">   2</w:t>
            </w:r>
          </w:p>
        </w:tc>
        <w:tc>
          <w:tcPr>
            <w:tcW w:w="1425" w:type="dxa"/>
            <w:shd w:val="clear" w:color="auto" w:fill="D2EAF1"/>
            <w:vAlign w:val="center"/>
          </w:tcPr>
          <w:p>
            <w:pPr>
              <w:jc w:val="left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Sin flujo desde la salida de ozono</w:t>
            </w:r>
          </w:p>
        </w:tc>
        <w:tc>
          <w:tcPr>
            <w:tcW w:w="2355" w:type="dxa"/>
            <w:shd w:val="clear" w:color="auto" w:fill="D2EAF1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default" w:ascii="Calibri" w:hAnsi="Calibri" w:cs="Calibri"/>
                <w:bCs/>
                <w:sz w:val="24"/>
                <w:szCs w:val="24"/>
              </w:rPr>
            </w:pPr>
            <w:r>
              <w:rPr>
                <w:rFonts w:hint="default" w:ascii="Calibri" w:hAnsi="Calibri" w:cs="Calibri"/>
                <w:bCs/>
                <w:sz w:val="24"/>
                <w:szCs w:val="24"/>
              </w:rPr>
              <w:t>fuente de Gas es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Calibri" w:hAnsi="Calibri" w:cs="Calibri"/>
                <w:bCs/>
                <w:sz w:val="24"/>
                <w:szCs w:val="24"/>
              </w:rPr>
            </w:pPr>
            <w:r>
              <w:rPr>
                <w:rFonts w:hint="default" w:ascii="Calibri" w:hAnsi="Calibri" w:cs="Calibri"/>
                <w:bCs/>
                <w:sz w:val="24"/>
                <w:szCs w:val="24"/>
              </w:rPr>
              <w:t>no conectado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Calibri" w:hAnsi="Calibri" w:cs="Calibri"/>
                <w:bCs/>
                <w:sz w:val="24"/>
                <w:szCs w:val="24"/>
              </w:rPr>
            </w:pPr>
            <w:r>
              <w:rPr>
                <w:rFonts w:hint="default" w:ascii="Calibri" w:hAnsi="Calibri" w:cs="Calibri"/>
                <w:bCs/>
                <w:sz w:val="24"/>
                <w:szCs w:val="24"/>
              </w:rPr>
              <w:t>fuga de la tubería interna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="Calibri" w:hAnsi="Calibri" w:cs="Calibri"/>
                <w:bCs/>
                <w:sz w:val="24"/>
                <w:szCs w:val="24"/>
              </w:rPr>
            </w:pPr>
            <w:r>
              <w:rPr>
                <w:rFonts w:hint="default" w:ascii="Calibri" w:hAnsi="Calibri" w:cs="Calibri"/>
                <w:bCs/>
                <w:sz w:val="24"/>
                <w:szCs w:val="24"/>
              </w:rPr>
              <w:t>Tubería interna doblada</w:t>
            </w:r>
          </w:p>
        </w:tc>
        <w:tc>
          <w:tcPr>
            <w:tcW w:w="3600" w:type="dxa"/>
            <w:shd w:val="clear" w:color="auto" w:fill="D2EAF1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default" w:ascii="Calibri" w:hAnsi="Calibri" w:cs="Calibri"/>
                <w:bCs/>
                <w:sz w:val="24"/>
                <w:szCs w:val="24"/>
              </w:rPr>
            </w:pPr>
            <w:r>
              <w:rPr>
                <w:rFonts w:hint="default" w:ascii="Calibri" w:hAnsi="Calibri" w:cs="Calibri"/>
                <w:bCs/>
                <w:sz w:val="24"/>
                <w:szCs w:val="24"/>
              </w:rPr>
              <w:t xml:space="preserve"> Reconectar la fuente de gas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 w:ascii="Calibri" w:hAnsi="Calibri" w:cs="Calibri"/>
                <w:bCs/>
                <w:sz w:val="24"/>
                <w:szCs w:val="24"/>
              </w:rPr>
            </w:pPr>
            <w:r>
              <w:rPr>
                <w:rFonts w:hint="default" w:ascii="Calibri" w:hAnsi="Calibri" w:cs="Calibri"/>
                <w:bCs/>
                <w:sz w:val="24"/>
                <w:szCs w:val="24"/>
              </w:rPr>
              <w:t xml:space="preserve"> reconectar la tubería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 w:ascii="Calibri" w:hAnsi="Calibri" w:cs="Calibri"/>
                <w:bCs/>
                <w:sz w:val="24"/>
                <w:szCs w:val="24"/>
              </w:rPr>
            </w:pPr>
            <w:r>
              <w:rPr>
                <w:rFonts w:hint="default" w:ascii="Calibri" w:hAnsi="Calibri" w:cs="Calibri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Calibri" w:hAnsi="Calibri" w:cs="Calibri"/>
                <w:bCs/>
                <w:sz w:val="24"/>
                <w:szCs w:val="24"/>
              </w:rPr>
              <w:t>Verifique si hay fugas en los conectores, y apriételos si encuentra alguno</w:t>
            </w:r>
          </w:p>
        </w:tc>
      </w:tr>
      <w:tr>
        <w:tblPrEx>
          <w:tblBorders>
            <w:top w:val="single" w:color="78C0D4" w:sz="8" w:space="0"/>
            <w:left w:val="single" w:color="78C0D4" w:sz="8" w:space="0"/>
            <w:bottom w:val="single" w:color="78C0D4" w:sz="8" w:space="0"/>
            <w:right w:val="single" w:color="78C0D4" w:sz="8" w:space="0"/>
            <w:insideH w:val="single" w:color="78C0D4" w:sz="8" w:space="0"/>
            <w:insideV w:val="single" w:color="78C0D4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4" w:type="dxa"/>
            <w:shd w:val="clear" w:color="auto" w:fill="A5D5E2"/>
            <w:vAlign w:val="center"/>
          </w:tcPr>
          <w:p>
            <w:pPr>
              <w:jc w:val="center"/>
              <w:rPr>
                <w:rFonts w:hint="default"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1425" w:type="dxa"/>
            <w:shd w:val="clear" w:color="auto" w:fill="A5D5E2"/>
            <w:vAlign w:val="center"/>
          </w:tcPr>
          <w:p>
            <w:pPr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default" w:ascii="Calibri" w:hAnsi="Calibri" w:cs="Calibri"/>
                <w:sz w:val="24"/>
                <w:szCs w:val="24"/>
              </w:rPr>
              <w:t>Tienda de agua dentro de la máquina</w:t>
            </w:r>
          </w:p>
        </w:tc>
        <w:tc>
          <w:tcPr>
            <w:tcW w:w="2355" w:type="dxa"/>
            <w:shd w:val="clear" w:color="auto" w:fill="A5D5E2"/>
            <w:vAlign w:val="center"/>
          </w:tcPr>
          <w:p>
            <w:pPr>
              <w:numPr>
                <w:ilvl w:val="0"/>
                <w:numId w:val="3"/>
              </w:numPr>
              <w:rPr>
                <w:rFonts w:hint="default" w:ascii="Calibri" w:hAnsi="Calibri" w:cs="Calibri"/>
                <w:bCs/>
                <w:sz w:val="24"/>
                <w:szCs w:val="24"/>
              </w:rPr>
            </w:pPr>
            <w:r>
              <w:rPr>
                <w:rFonts w:hint="default" w:ascii="Calibri" w:hAnsi="Calibri" w:cs="Calibri"/>
                <w:bCs/>
                <w:sz w:val="24"/>
                <w:szCs w:val="24"/>
              </w:rPr>
              <w:t>aguas estancadas en la máquina</w:t>
            </w:r>
          </w:p>
          <w:p>
            <w:pPr>
              <w:numPr>
                <w:ilvl w:val="0"/>
                <w:numId w:val="3"/>
              </w:numPr>
              <w:rPr>
                <w:rFonts w:hint="default" w:ascii="Calibri" w:hAnsi="Calibri" w:cs="Calibri"/>
                <w:bCs/>
                <w:sz w:val="24"/>
                <w:szCs w:val="24"/>
              </w:rPr>
            </w:pPr>
            <w:r>
              <w:rPr>
                <w:rFonts w:hint="default" w:ascii="Calibri" w:hAnsi="Calibri" w:cs="Calibri"/>
                <w:bCs/>
                <w:sz w:val="24"/>
                <w:szCs w:val="24"/>
              </w:rPr>
              <w:t>Alta humedad</w:t>
            </w:r>
          </w:p>
        </w:tc>
        <w:tc>
          <w:tcPr>
            <w:tcW w:w="3600" w:type="dxa"/>
            <w:shd w:val="clear" w:color="auto" w:fill="A5D5E2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Calibri" w:hAnsi="Calibri" w:cs="Calibri"/>
                <w:bCs/>
                <w:sz w:val="24"/>
                <w:szCs w:val="24"/>
              </w:rPr>
            </w:pPr>
            <w:r>
              <w:rPr>
                <w:rFonts w:hint="default" w:ascii="Calibri" w:hAnsi="Calibri" w:cs="Calibri"/>
                <w:bCs/>
                <w:sz w:val="24"/>
                <w:szCs w:val="24"/>
                <w:lang w:val="en-US" w:eastAsia="zh-CN"/>
              </w:rPr>
              <w:t>1.</w:t>
            </w:r>
            <w:r>
              <w:rPr>
                <w:rFonts w:hint="default" w:ascii="Calibri" w:hAnsi="Calibri" w:cs="Calibri"/>
                <w:bCs/>
                <w:sz w:val="24"/>
                <w:szCs w:val="24"/>
              </w:rPr>
              <w:t xml:space="preserve"> máquina interior seca</w:t>
            </w:r>
          </w:p>
          <w:p>
            <w:pPr>
              <w:numPr>
                <w:ilvl w:val="0"/>
                <w:numId w:val="0"/>
              </w:numPr>
              <w:rPr>
                <w:rFonts w:hint="default" w:ascii="Calibri" w:hAnsi="Calibri" w:cs="Calibri"/>
                <w:bCs/>
                <w:sz w:val="24"/>
                <w:szCs w:val="24"/>
              </w:rPr>
            </w:pPr>
            <w:r>
              <w:rPr>
                <w:rFonts w:hint="default" w:ascii="Calibri" w:hAnsi="Calibri" w:cs="Calibri"/>
                <w:bCs/>
                <w:sz w:val="24"/>
                <w:szCs w:val="24"/>
                <w:lang w:val="en-US" w:eastAsia="zh-CN"/>
              </w:rPr>
              <w:t xml:space="preserve">2. </w:t>
            </w:r>
            <w:r>
              <w:rPr>
                <w:rFonts w:hint="default" w:ascii="Calibri" w:hAnsi="Calibri" w:cs="Calibri"/>
                <w:bCs/>
                <w:sz w:val="24"/>
                <w:szCs w:val="24"/>
              </w:rPr>
              <w:t>Agregar secador de aire</w:t>
            </w:r>
          </w:p>
        </w:tc>
      </w:tr>
    </w:tbl>
    <w:p>
      <w:pPr>
        <w:jc w:val="left"/>
        <w:rPr>
          <w:rFonts w:eastAsia="Dotum" w:cs="Calibri"/>
          <w:sz w:val="24"/>
          <w:szCs w:val="24"/>
        </w:rPr>
      </w:pPr>
    </w:p>
    <w:p>
      <w:pPr>
        <w:jc w:val="left"/>
        <w:rPr>
          <w:rFonts w:eastAsia="Dotum,Bold" w:cs="Calibri"/>
          <w:b/>
          <w:sz w:val="24"/>
          <w:szCs w:val="24"/>
        </w:rPr>
      </w:pPr>
    </w:p>
    <w:p>
      <w:pPr>
        <w:jc w:val="left"/>
        <w:rPr>
          <w:rFonts w:hint="default" w:ascii="Calibri" w:hAnsi="Calibri" w:eastAsia="Dotum,Bold" w:cs="Calibri"/>
          <w:b w:val="0"/>
          <w:bCs w:val="0"/>
          <w:sz w:val="24"/>
          <w:szCs w:val="24"/>
        </w:rPr>
      </w:pPr>
      <w:r>
        <w:rPr>
          <w:rFonts w:hint="default" w:ascii="Calibri" w:hAnsi="Calibri" w:eastAsia="Dotum,Bold" w:cs="Calibri"/>
          <w:b/>
          <w:bCs/>
          <w:sz w:val="24"/>
          <w:szCs w:val="24"/>
        </w:rPr>
        <w:t xml:space="preserve">Nota: </w:t>
      </w:r>
      <w:r>
        <w:rPr>
          <w:rFonts w:hint="default" w:ascii="Calibri" w:hAnsi="Calibri" w:eastAsia="Dotum,Bold" w:cs="Calibri"/>
          <w:b w:val="0"/>
          <w:bCs w:val="0"/>
          <w:sz w:val="24"/>
          <w:szCs w:val="24"/>
        </w:rPr>
        <w:t>Si el problema persiste después de la inspección anterior, póngase en contacto con nuestra empresa o distribuidor local.</w:t>
      </w:r>
    </w:p>
    <w:p>
      <w:pPr>
        <w:jc w:val="left"/>
        <w:rPr>
          <w:rFonts w:hint="default" w:ascii="Calibri" w:hAnsi="Calibri" w:eastAsia="Dotum,Bold" w:cs="Calibri"/>
          <w:b w:val="0"/>
          <w:bCs w:val="0"/>
          <w:sz w:val="24"/>
          <w:szCs w:val="24"/>
        </w:rPr>
      </w:pPr>
    </w:p>
    <w:p>
      <w:pPr>
        <w:jc w:val="both"/>
        <w:rPr>
          <w:rFonts w:hint="default" w:ascii="Calibri" w:hAnsi="Calibri" w:eastAsia="Dotum" w:cs="Calibri"/>
          <w:sz w:val="24"/>
          <w:szCs w:val="24"/>
        </w:rPr>
      </w:pPr>
      <w:r>
        <w:rPr>
          <w:rFonts w:hint="default" w:ascii="Calibri" w:hAnsi="Calibri" w:eastAsia="Dotum" w:cs="Calibri"/>
          <w:sz w:val="24"/>
          <w:szCs w:val="24"/>
        </w:rPr>
        <w:t>Todo el mantenimiento / reemplazo solo se puede llevar a cabo cuando se desconecta la alimentación y se libera la presión, lo que garantiza la seguridad del personalde</w:t>
      </w:r>
    </w:p>
    <w:p>
      <w:pPr>
        <w:jc w:val="both"/>
        <w:rPr>
          <w:rFonts w:hint="default" w:ascii="Calibri" w:hAnsi="Calibri" w:eastAsia="Dotum" w:cs="Calibri"/>
          <w:sz w:val="24"/>
          <w:szCs w:val="24"/>
        </w:rPr>
      </w:pPr>
    </w:p>
    <w:p>
      <w:pPr>
        <w:jc w:val="both"/>
        <w:rPr>
          <w:rFonts w:hint="default" w:ascii="Calibri" w:hAnsi="Calibri" w:eastAsia="Dotum" w:cs="Calibri"/>
          <w:sz w:val="24"/>
          <w:szCs w:val="24"/>
        </w:rPr>
      </w:pPr>
      <w:bookmarkStart w:id="2" w:name="_GoBack"/>
      <w:bookmarkEnd w:id="2"/>
    </w:p>
    <w:p>
      <w:pPr>
        <w:jc w:val="both"/>
        <w:rPr>
          <w:rFonts w:hint="default" w:ascii="Calibri" w:hAnsi="Calibri" w:eastAsia="Dotum" w:cs="Calibri"/>
          <w:sz w:val="24"/>
          <w:szCs w:val="24"/>
        </w:rPr>
      </w:pPr>
    </w:p>
    <w:p>
      <w:pPr>
        <w:jc w:val="left"/>
        <w:rPr>
          <w:rFonts w:hint="default" w:ascii="Calibri" w:hAnsi="Calibri" w:eastAsia="Dotum" w:cs="Calibri"/>
          <w:b/>
          <w:bCs/>
          <w:sz w:val="24"/>
          <w:szCs w:val="24"/>
        </w:rPr>
      </w:pPr>
      <w:r>
        <w:rPr>
          <w:rFonts w:hint="default" w:ascii="Calibri" w:hAnsi="Calibri" w:eastAsia="Dotum" w:cs="Calibri"/>
          <w:b/>
          <w:bCs/>
          <w:sz w:val="24"/>
          <w:szCs w:val="24"/>
        </w:rPr>
        <w:t>Apéndice. (Diagrama eléctrico del generador de ozono con alimentación de oxígeno)</w:t>
      </w:r>
    </w:p>
    <w:p>
      <w:pPr>
        <w:jc w:val="left"/>
        <w:rPr>
          <w:rFonts w:hint="default" w:ascii="Calibri" w:hAnsi="Calibri" w:eastAsia="Dotum" w:cs="Calibri"/>
          <w:b/>
          <w:bCs/>
          <w:sz w:val="24"/>
          <w:szCs w:val="24"/>
        </w:rPr>
      </w:pPr>
    </w:p>
    <w:p>
      <w:pPr>
        <w:widowControl/>
        <w:jc w:val="left"/>
        <w:rPr>
          <w:bCs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drawing>
          <wp:inline distT="0" distB="0" distL="114300" distR="114300">
            <wp:extent cx="6124575" cy="3714750"/>
            <wp:effectExtent l="19050" t="0" r="0" b="0"/>
            <wp:docPr id="2" name="图片 5" descr="52T(@K2GK1X1N(E9HGHLE1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52T(@K2GK1X1N(E9HGHLE1Q"/>
                    <pic:cNvPicPr>
                      <a:picLocks noChangeAspect="1"/>
                    </pic:cNvPicPr>
                  </pic:nvPicPr>
                  <pic:blipFill>
                    <a:blip r:embed="rId7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998" cy="37162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7" w:h="16839"/>
      <w:pgMar w:top="1134" w:right="1417" w:bottom="1134" w:left="1417" w:header="851" w:footer="992" w:gutter="0"/>
      <w:pgNumType w:start="1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Dotum,BoldItalic">
    <w:altName w:val="Malgun Gothic"/>
    <w:panose1 w:val="00000000000000000000"/>
    <w:charset w:val="81"/>
    <w:family w:val="auto"/>
    <w:pitch w:val="default"/>
    <w:sig w:usb0="00000000" w:usb1="00000000" w:usb2="00000000" w:usb3="00000000" w:csb0="00080000" w:csb1="00000000"/>
  </w:font>
  <w:font w:name="Dotum,Bold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Bahnschrift SemiLight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29451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5B001A"/>
    <w:multiLevelType w:val="singleLevel"/>
    <w:tmpl w:val="555B001A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555B0086"/>
    <w:multiLevelType w:val="singleLevel"/>
    <w:tmpl w:val="555B0086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555B01CA"/>
    <w:multiLevelType w:val="singleLevel"/>
    <w:tmpl w:val="555B01C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407"/>
    <w:rsid w:val="000053E6"/>
    <w:rsid w:val="0001407B"/>
    <w:rsid w:val="0001695E"/>
    <w:rsid w:val="00017109"/>
    <w:rsid w:val="00020408"/>
    <w:rsid w:val="00020BD9"/>
    <w:rsid w:val="00026077"/>
    <w:rsid w:val="00037548"/>
    <w:rsid w:val="00051279"/>
    <w:rsid w:val="000555F8"/>
    <w:rsid w:val="00062205"/>
    <w:rsid w:val="00076C67"/>
    <w:rsid w:val="000804E8"/>
    <w:rsid w:val="00082CBB"/>
    <w:rsid w:val="000C00C1"/>
    <w:rsid w:val="000C728E"/>
    <w:rsid w:val="000C7937"/>
    <w:rsid w:val="000D242A"/>
    <w:rsid w:val="000D44A2"/>
    <w:rsid w:val="000E7BE2"/>
    <w:rsid w:val="000F3DA8"/>
    <w:rsid w:val="000F4045"/>
    <w:rsid w:val="0011011C"/>
    <w:rsid w:val="00110FFA"/>
    <w:rsid w:val="00123127"/>
    <w:rsid w:val="00132D53"/>
    <w:rsid w:val="0013792A"/>
    <w:rsid w:val="001445AC"/>
    <w:rsid w:val="00146643"/>
    <w:rsid w:val="00146797"/>
    <w:rsid w:val="00157EC2"/>
    <w:rsid w:val="00172A27"/>
    <w:rsid w:val="00175FC7"/>
    <w:rsid w:val="001850F7"/>
    <w:rsid w:val="001A4C1F"/>
    <w:rsid w:val="001B78EC"/>
    <w:rsid w:val="00221244"/>
    <w:rsid w:val="00225CF6"/>
    <w:rsid w:val="002308D2"/>
    <w:rsid w:val="00233557"/>
    <w:rsid w:val="00233D89"/>
    <w:rsid w:val="0024699C"/>
    <w:rsid w:val="002533A3"/>
    <w:rsid w:val="00263957"/>
    <w:rsid w:val="00265B2F"/>
    <w:rsid w:val="002775D5"/>
    <w:rsid w:val="00297139"/>
    <w:rsid w:val="002977C5"/>
    <w:rsid w:val="002A78A1"/>
    <w:rsid w:val="002B2450"/>
    <w:rsid w:val="002C456B"/>
    <w:rsid w:val="002D2AA0"/>
    <w:rsid w:val="002D44B9"/>
    <w:rsid w:val="002D5268"/>
    <w:rsid w:val="002E0192"/>
    <w:rsid w:val="002E262A"/>
    <w:rsid w:val="002F00B2"/>
    <w:rsid w:val="00325014"/>
    <w:rsid w:val="003269D4"/>
    <w:rsid w:val="0032781F"/>
    <w:rsid w:val="0033210C"/>
    <w:rsid w:val="00335D06"/>
    <w:rsid w:val="00341722"/>
    <w:rsid w:val="003437CC"/>
    <w:rsid w:val="00357686"/>
    <w:rsid w:val="00361B82"/>
    <w:rsid w:val="00362C96"/>
    <w:rsid w:val="00390095"/>
    <w:rsid w:val="003A2A41"/>
    <w:rsid w:val="003A57E1"/>
    <w:rsid w:val="003B4748"/>
    <w:rsid w:val="003E7CE8"/>
    <w:rsid w:val="00400810"/>
    <w:rsid w:val="00403E07"/>
    <w:rsid w:val="004209E9"/>
    <w:rsid w:val="00432C4C"/>
    <w:rsid w:val="00442D32"/>
    <w:rsid w:val="004516E4"/>
    <w:rsid w:val="00454811"/>
    <w:rsid w:val="004624F3"/>
    <w:rsid w:val="00473EC6"/>
    <w:rsid w:val="00493B88"/>
    <w:rsid w:val="004A15C9"/>
    <w:rsid w:val="004A38DC"/>
    <w:rsid w:val="004A5DC2"/>
    <w:rsid w:val="004A6D22"/>
    <w:rsid w:val="004C1112"/>
    <w:rsid w:val="004C6023"/>
    <w:rsid w:val="004C78AB"/>
    <w:rsid w:val="004D080B"/>
    <w:rsid w:val="0051747A"/>
    <w:rsid w:val="005212EE"/>
    <w:rsid w:val="005264D1"/>
    <w:rsid w:val="00542973"/>
    <w:rsid w:val="00573E1F"/>
    <w:rsid w:val="00574A68"/>
    <w:rsid w:val="00580BF7"/>
    <w:rsid w:val="005818F8"/>
    <w:rsid w:val="00594D9F"/>
    <w:rsid w:val="005B59FF"/>
    <w:rsid w:val="005B62DE"/>
    <w:rsid w:val="005C17A4"/>
    <w:rsid w:val="005D0665"/>
    <w:rsid w:val="005D0BEA"/>
    <w:rsid w:val="005D3078"/>
    <w:rsid w:val="0060577B"/>
    <w:rsid w:val="00615A27"/>
    <w:rsid w:val="00615D0D"/>
    <w:rsid w:val="0063101A"/>
    <w:rsid w:val="00633E1C"/>
    <w:rsid w:val="006343EF"/>
    <w:rsid w:val="00646848"/>
    <w:rsid w:val="00653D6E"/>
    <w:rsid w:val="00666A2B"/>
    <w:rsid w:val="00674413"/>
    <w:rsid w:val="00684C1C"/>
    <w:rsid w:val="006855C5"/>
    <w:rsid w:val="0069129F"/>
    <w:rsid w:val="006970A7"/>
    <w:rsid w:val="006A0F78"/>
    <w:rsid w:val="006A6A72"/>
    <w:rsid w:val="006A70A6"/>
    <w:rsid w:val="006B152A"/>
    <w:rsid w:val="006B698C"/>
    <w:rsid w:val="006C7F1D"/>
    <w:rsid w:val="006D0B5A"/>
    <w:rsid w:val="006E0E50"/>
    <w:rsid w:val="006E240C"/>
    <w:rsid w:val="006E52C0"/>
    <w:rsid w:val="00700EBE"/>
    <w:rsid w:val="00702B23"/>
    <w:rsid w:val="0070617C"/>
    <w:rsid w:val="00710663"/>
    <w:rsid w:val="00713A1A"/>
    <w:rsid w:val="00714226"/>
    <w:rsid w:val="007177F0"/>
    <w:rsid w:val="007218E7"/>
    <w:rsid w:val="0074054E"/>
    <w:rsid w:val="00761849"/>
    <w:rsid w:val="00766DB3"/>
    <w:rsid w:val="00771443"/>
    <w:rsid w:val="00790FDE"/>
    <w:rsid w:val="007B21E7"/>
    <w:rsid w:val="007C5768"/>
    <w:rsid w:val="007D2D07"/>
    <w:rsid w:val="007D3A4C"/>
    <w:rsid w:val="007E1CC2"/>
    <w:rsid w:val="007E5312"/>
    <w:rsid w:val="00810D32"/>
    <w:rsid w:val="00822C4C"/>
    <w:rsid w:val="00835F58"/>
    <w:rsid w:val="00844B5E"/>
    <w:rsid w:val="00854E78"/>
    <w:rsid w:val="00866800"/>
    <w:rsid w:val="00883231"/>
    <w:rsid w:val="00896592"/>
    <w:rsid w:val="008A0812"/>
    <w:rsid w:val="008A08D6"/>
    <w:rsid w:val="008A3049"/>
    <w:rsid w:val="008B4817"/>
    <w:rsid w:val="008D07C1"/>
    <w:rsid w:val="008E47C3"/>
    <w:rsid w:val="008E7478"/>
    <w:rsid w:val="008F6D00"/>
    <w:rsid w:val="00902E8A"/>
    <w:rsid w:val="00910485"/>
    <w:rsid w:val="009112B8"/>
    <w:rsid w:val="00913D74"/>
    <w:rsid w:val="0093146B"/>
    <w:rsid w:val="0093547A"/>
    <w:rsid w:val="009370CA"/>
    <w:rsid w:val="009403D5"/>
    <w:rsid w:val="00945F6C"/>
    <w:rsid w:val="00991489"/>
    <w:rsid w:val="00996CD3"/>
    <w:rsid w:val="00997BA2"/>
    <w:rsid w:val="009C4F00"/>
    <w:rsid w:val="009C6D30"/>
    <w:rsid w:val="009D10AD"/>
    <w:rsid w:val="009E71AE"/>
    <w:rsid w:val="009F671E"/>
    <w:rsid w:val="009F71CA"/>
    <w:rsid w:val="00A135BE"/>
    <w:rsid w:val="00A21BCC"/>
    <w:rsid w:val="00A27038"/>
    <w:rsid w:val="00A43CCF"/>
    <w:rsid w:val="00A4494B"/>
    <w:rsid w:val="00A509B3"/>
    <w:rsid w:val="00A57727"/>
    <w:rsid w:val="00A61E3B"/>
    <w:rsid w:val="00A63B96"/>
    <w:rsid w:val="00A75227"/>
    <w:rsid w:val="00A76618"/>
    <w:rsid w:val="00A9120E"/>
    <w:rsid w:val="00A959E9"/>
    <w:rsid w:val="00A960A7"/>
    <w:rsid w:val="00A97B5B"/>
    <w:rsid w:val="00AD7880"/>
    <w:rsid w:val="00AF63F9"/>
    <w:rsid w:val="00AF653F"/>
    <w:rsid w:val="00B10683"/>
    <w:rsid w:val="00B23297"/>
    <w:rsid w:val="00B31839"/>
    <w:rsid w:val="00B3276B"/>
    <w:rsid w:val="00B40C31"/>
    <w:rsid w:val="00B516A4"/>
    <w:rsid w:val="00B61766"/>
    <w:rsid w:val="00B64CB9"/>
    <w:rsid w:val="00B72C68"/>
    <w:rsid w:val="00B9589B"/>
    <w:rsid w:val="00B97614"/>
    <w:rsid w:val="00BA3904"/>
    <w:rsid w:val="00BC5624"/>
    <w:rsid w:val="00BD345E"/>
    <w:rsid w:val="00BF2D16"/>
    <w:rsid w:val="00BF6E61"/>
    <w:rsid w:val="00C32A1C"/>
    <w:rsid w:val="00C538D9"/>
    <w:rsid w:val="00C557E9"/>
    <w:rsid w:val="00C57FC5"/>
    <w:rsid w:val="00C7008A"/>
    <w:rsid w:val="00C70B0C"/>
    <w:rsid w:val="00C80C81"/>
    <w:rsid w:val="00C93F8E"/>
    <w:rsid w:val="00CA332A"/>
    <w:rsid w:val="00CA4F7D"/>
    <w:rsid w:val="00CB1CA8"/>
    <w:rsid w:val="00CB720D"/>
    <w:rsid w:val="00CC2058"/>
    <w:rsid w:val="00CD58E2"/>
    <w:rsid w:val="00CE5A81"/>
    <w:rsid w:val="00CE6238"/>
    <w:rsid w:val="00CF371A"/>
    <w:rsid w:val="00D000B3"/>
    <w:rsid w:val="00D15C6B"/>
    <w:rsid w:val="00D251A7"/>
    <w:rsid w:val="00D300DF"/>
    <w:rsid w:val="00D362E3"/>
    <w:rsid w:val="00D75F37"/>
    <w:rsid w:val="00D85B62"/>
    <w:rsid w:val="00DB0D22"/>
    <w:rsid w:val="00DB24AC"/>
    <w:rsid w:val="00DB7E7D"/>
    <w:rsid w:val="00DC2C82"/>
    <w:rsid w:val="00E03348"/>
    <w:rsid w:val="00E03A31"/>
    <w:rsid w:val="00E045D8"/>
    <w:rsid w:val="00E16B2C"/>
    <w:rsid w:val="00E32240"/>
    <w:rsid w:val="00E45267"/>
    <w:rsid w:val="00E51230"/>
    <w:rsid w:val="00E53C86"/>
    <w:rsid w:val="00E568E8"/>
    <w:rsid w:val="00E779DE"/>
    <w:rsid w:val="00E81C7F"/>
    <w:rsid w:val="00E90440"/>
    <w:rsid w:val="00E9637C"/>
    <w:rsid w:val="00EC658D"/>
    <w:rsid w:val="00EC766E"/>
    <w:rsid w:val="00EE2260"/>
    <w:rsid w:val="00F04B8B"/>
    <w:rsid w:val="00F24B41"/>
    <w:rsid w:val="00F334BB"/>
    <w:rsid w:val="00F352F4"/>
    <w:rsid w:val="00F35585"/>
    <w:rsid w:val="00F37C11"/>
    <w:rsid w:val="00F41F70"/>
    <w:rsid w:val="00F44403"/>
    <w:rsid w:val="00F4701B"/>
    <w:rsid w:val="00F55D39"/>
    <w:rsid w:val="00F63A3B"/>
    <w:rsid w:val="00F92099"/>
    <w:rsid w:val="00FB034E"/>
    <w:rsid w:val="00FB3AD1"/>
    <w:rsid w:val="00FC17A0"/>
    <w:rsid w:val="00FE3673"/>
    <w:rsid w:val="00FE37D4"/>
    <w:rsid w:val="00FE596A"/>
    <w:rsid w:val="00FE678E"/>
    <w:rsid w:val="00FF0A5B"/>
    <w:rsid w:val="00FF2E25"/>
    <w:rsid w:val="03844FFE"/>
    <w:rsid w:val="044669D9"/>
    <w:rsid w:val="05F0408C"/>
    <w:rsid w:val="06C900DA"/>
    <w:rsid w:val="087E10E0"/>
    <w:rsid w:val="0B3C2448"/>
    <w:rsid w:val="0C997101"/>
    <w:rsid w:val="0CE95A3D"/>
    <w:rsid w:val="0F337134"/>
    <w:rsid w:val="10D17C5F"/>
    <w:rsid w:val="117400AF"/>
    <w:rsid w:val="12906642"/>
    <w:rsid w:val="135E7F94"/>
    <w:rsid w:val="13AB314F"/>
    <w:rsid w:val="154C05B9"/>
    <w:rsid w:val="15B14CBC"/>
    <w:rsid w:val="1641243A"/>
    <w:rsid w:val="16711877"/>
    <w:rsid w:val="173A211D"/>
    <w:rsid w:val="188005C2"/>
    <w:rsid w:val="19143034"/>
    <w:rsid w:val="19503263"/>
    <w:rsid w:val="1AF844CE"/>
    <w:rsid w:val="1B6C0E21"/>
    <w:rsid w:val="1D052F29"/>
    <w:rsid w:val="1D116D63"/>
    <w:rsid w:val="1D7F0385"/>
    <w:rsid w:val="1F276AD4"/>
    <w:rsid w:val="215C33AB"/>
    <w:rsid w:val="22466B7F"/>
    <w:rsid w:val="225B1E5E"/>
    <w:rsid w:val="23E933FD"/>
    <w:rsid w:val="24ED0DBB"/>
    <w:rsid w:val="2700280A"/>
    <w:rsid w:val="28AB4A44"/>
    <w:rsid w:val="296266CE"/>
    <w:rsid w:val="29871A9A"/>
    <w:rsid w:val="2B317869"/>
    <w:rsid w:val="2C290CDD"/>
    <w:rsid w:val="2D0D53D8"/>
    <w:rsid w:val="2D740220"/>
    <w:rsid w:val="2F2172AE"/>
    <w:rsid w:val="304C1188"/>
    <w:rsid w:val="31C823B9"/>
    <w:rsid w:val="32866B15"/>
    <w:rsid w:val="35B95C4B"/>
    <w:rsid w:val="36C64D6A"/>
    <w:rsid w:val="374F4786"/>
    <w:rsid w:val="377A5774"/>
    <w:rsid w:val="393D410A"/>
    <w:rsid w:val="39D50885"/>
    <w:rsid w:val="39D9221F"/>
    <w:rsid w:val="3F094083"/>
    <w:rsid w:val="414934B3"/>
    <w:rsid w:val="42AA28D1"/>
    <w:rsid w:val="42DA493A"/>
    <w:rsid w:val="430D3E90"/>
    <w:rsid w:val="44223490"/>
    <w:rsid w:val="446134BD"/>
    <w:rsid w:val="44A94042"/>
    <w:rsid w:val="46064E72"/>
    <w:rsid w:val="48033361"/>
    <w:rsid w:val="480F51A0"/>
    <w:rsid w:val="489F3731"/>
    <w:rsid w:val="4945054C"/>
    <w:rsid w:val="4B085FCE"/>
    <w:rsid w:val="4CD23D68"/>
    <w:rsid w:val="4F4118C0"/>
    <w:rsid w:val="4F526267"/>
    <w:rsid w:val="508A77AF"/>
    <w:rsid w:val="508F69FE"/>
    <w:rsid w:val="509F03A7"/>
    <w:rsid w:val="5332688E"/>
    <w:rsid w:val="54032EDD"/>
    <w:rsid w:val="54730C78"/>
    <w:rsid w:val="555A2916"/>
    <w:rsid w:val="56F426B7"/>
    <w:rsid w:val="579F6942"/>
    <w:rsid w:val="57CA57C4"/>
    <w:rsid w:val="58B9329D"/>
    <w:rsid w:val="5A561DC4"/>
    <w:rsid w:val="5AD86B1A"/>
    <w:rsid w:val="5B4C19EC"/>
    <w:rsid w:val="60965672"/>
    <w:rsid w:val="6115624B"/>
    <w:rsid w:val="613E7799"/>
    <w:rsid w:val="63055D60"/>
    <w:rsid w:val="645544A8"/>
    <w:rsid w:val="64C74D66"/>
    <w:rsid w:val="67693B00"/>
    <w:rsid w:val="692E7F1E"/>
    <w:rsid w:val="69DF0303"/>
    <w:rsid w:val="69FC0A62"/>
    <w:rsid w:val="6A07393E"/>
    <w:rsid w:val="6AC831C3"/>
    <w:rsid w:val="6B075E4D"/>
    <w:rsid w:val="6B2C5645"/>
    <w:rsid w:val="6B415AA1"/>
    <w:rsid w:val="6BCA0B67"/>
    <w:rsid w:val="6DCB5D2E"/>
    <w:rsid w:val="71110BB3"/>
    <w:rsid w:val="72D30C6F"/>
    <w:rsid w:val="73927E86"/>
    <w:rsid w:val="74392EB8"/>
    <w:rsid w:val="75FF76C1"/>
    <w:rsid w:val="782E39BA"/>
    <w:rsid w:val="7953789E"/>
    <w:rsid w:val="7A35088C"/>
    <w:rsid w:val="7B8831AF"/>
    <w:rsid w:val="7BBB5E49"/>
    <w:rsid w:val="7ED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qFormat="1" w:uiPriority="99" w:semiHidden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qFormat="1"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8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rPr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9">
    <w:name w:val="Medium Grid 1 Accent 5"/>
    <w:basedOn w:val="7"/>
    <w:qFormat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0">
    <w:name w:val="Medium Grid 3 Accent 5"/>
    <w:basedOn w:val="7"/>
    <w:qFormat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8" w:space="0"/>
          <w:bottom w:val="single" w:color="FFFFFF" w:sz="24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8" w:space="0"/>
          <w:bottom w:val="nil"/>
          <w:right w:val="single" w:color="FFFFFF" w:sz="24" w:space="0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color="FFFFFF" w:sz="24" w:space="0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  <w:tl2br w:val="nil"/>
          <w:tr2bl w:val="nil"/>
        </w:tcBorders>
        <w:shd w:val="clear" w:color="auto" w:fill="A5D5E2"/>
      </w:tcPr>
    </w:tblStylePr>
  </w:style>
  <w:style w:type="character" w:styleId="12">
    <w:name w:val="FollowedHyperlink"/>
    <w:basedOn w:val="11"/>
    <w:unhideWhenUsed/>
    <w:qFormat/>
    <w:uiPriority w:val="0"/>
    <w:rPr>
      <w:color w:val="954F72"/>
      <w:u w:val="single"/>
    </w:rPr>
  </w:style>
  <w:style w:type="character" w:styleId="13">
    <w:name w:val="Hyperlink"/>
    <w:basedOn w:val="11"/>
    <w:unhideWhenUsed/>
    <w:qFormat/>
    <w:uiPriority w:val="0"/>
    <w:rPr>
      <w:color w:val="0563C1"/>
      <w:u w:val="single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paragraph" w:customStyle="1" w:styleId="15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Arial" w:hAnsi="Arial" w:eastAsia="宋体" w:cs="Times New Roman"/>
      <w:color w:val="000000"/>
      <w:sz w:val="24"/>
      <w:lang w:val="en-US" w:eastAsia="zh-CN" w:bidi="ar-SA"/>
    </w:rPr>
  </w:style>
  <w:style w:type="character" w:customStyle="1" w:styleId="16">
    <w:name w:val="页眉 Char"/>
    <w:basedOn w:val="11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4"/>
    <w:qFormat/>
    <w:uiPriority w:val="99"/>
    <w:rPr>
      <w:sz w:val="18"/>
      <w:szCs w:val="18"/>
    </w:rPr>
  </w:style>
  <w:style w:type="character" w:customStyle="1" w:styleId="18">
    <w:name w:val="正文文本缩进 2 Char"/>
    <w:basedOn w:val="11"/>
    <w:link w:val="2"/>
    <w:semiHidden/>
    <w:qFormat/>
    <w:uiPriority w:val="99"/>
  </w:style>
  <w:style w:type="character" w:customStyle="1" w:styleId="19">
    <w:name w:val="批注框文本 Char"/>
    <w:basedOn w:val="11"/>
    <w:link w:val="3"/>
    <w:semiHidden/>
    <w:qFormat/>
    <w:uiPriority w:val="99"/>
    <w:rPr>
      <w:sz w:val="18"/>
      <w:szCs w:val="18"/>
    </w:rPr>
  </w:style>
  <w:style w:type="character" w:customStyle="1" w:styleId="20">
    <w:name w:val="emailstyle28"/>
    <w:basedOn w:val="11"/>
    <w:qFormat/>
    <w:uiPriority w:val="0"/>
    <w:rPr>
      <w:rFonts w:hint="default" w:ascii="Calibri" w:hAnsi="Calibri" w:cs="Calibri"/>
      <w:color w:val="1F497D"/>
    </w:rPr>
  </w:style>
  <w:style w:type="paragraph" w:customStyle="1" w:styleId="21">
    <w:name w:val="msolistparagraph"/>
    <w:basedOn w:val="1"/>
    <w:qFormat/>
    <w:uiPriority w:val="0"/>
    <w:pPr>
      <w:ind w:left="720"/>
      <w:jc w:val="left"/>
    </w:pPr>
    <w:rPr>
      <w:kern w:val="0"/>
      <w:sz w:val="22"/>
    </w:rPr>
  </w:style>
  <w:style w:type="character" w:customStyle="1" w:styleId="22">
    <w:name w:val="emailstyle27"/>
    <w:basedOn w:val="11"/>
    <w:qFormat/>
    <w:uiPriority w:val="0"/>
    <w:rPr>
      <w:rFonts w:hint="default" w:ascii="Calibri" w:hAnsi="Calibri" w:cs="Calibri"/>
      <w:color w:val="1F497D"/>
    </w:rPr>
  </w:style>
  <w:style w:type="character" w:customStyle="1" w:styleId="23">
    <w:name w:val="Pré-formatação HTML Char"/>
    <w:basedOn w:val="11"/>
    <w:qFormat/>
    <w:uiPriority w:val="0"/>
    <w:rPr>
      <w:rFonts w:hint="default" w:ascii="Consolas" w:hAnsi="Consolas" w:eastAsia="Consolas" w:cs="Consolas"/>
    </w:rPr>
  </w:style>
  <w:style w:type="character" w:customStyle="1" w:styleId="24">
    <w:name w:val="HTML Preformatted Char"/>
    <w:basedOn w:val="11"/>
    <w:qFormat/>
    <w:uiPriority w:val="0"/>
    <w:rPr>
      <w:rFonts w:hint="default" w:ascii="Consolas" w:hAnsi="Consolas" w:eastAsia="Consolas" w:cs="Consolas"/>
    </w:rPr>
  </w:style>
  <w:style w:type="character" w:customStyle="1" w:styleId="25">
    <w:name w:val="Balloon Text Char"/>
    <w:basedOn w:val="11"/>
    <w:qFormat/>
    <w:uiPriority w:val="0"/>
    <w:rPr>
      <w:rFonts w:hint="default" w:ascii="Tahoma" w:hAnsi="Tahoma" w:eastAsia="Tahoma" w:cs="Tahoma"/>
    </w:rPr>
  </w:style>
  <w:style w:type="character" w:customStyle="1" w:styleId="26">
    <w:name w:val="emailstyle25"/>
    <w:basedOn w:val="11"/>
    <w:qFormat/>
    <w:uiPriority w:val="0"/>
    <w:rPr>
      <w:rFonts w:hint="default" w:ascii="Calibri" w:hAnsi="Calibri" w:cs="Calibri"/>
      <w:color w:val="auto"/>
    </w:rPr>
  </w:style>
  <w:style w:type="character" w:customStyle="1" w:styleId="27">
    <w:name w:val="emailstyle26"/>
    <w:basedOn w:val="11"/>
    <w:qFormat/>
    <w:uiPriority w:val="0"/>
    <w:rPr>
      <w:rFonts w:hint="default" w:ascii="Calibri" w:hAnsi="Calibri" w:cs="Calibri"/>
      <w:color w:val="1F497D"/>
    </w:rPr>
  </w:style>
  <w:style w:type="paragraph" w:customStyle="1" w:styleId="28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1760</Words>
  <Characters>9348</Characters>
  <Lines>84</Lines>
  <Paragraphs>23</Paragraphs>
  <TotalTime>0</TotalTime>
  <ScaleCrop>false</ScaleCrop>
  <LinksUpToDate>false</LinksUpToDate>
  <CharactersWithSpaces>10888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2016-12-12T08:54:00Z</dcterms:created>
  <dc:creator>微软用户</dc:creator>
  <cp:lastModifiedBy>QLOZONE - KEVIN</cp:lastModifiedBy>
  <cp:lastPrinted>2019-11-21T05:52:00Z</cp:lastPrinted>
  <dcterms:modified xsi:type="dcterms:W3CDTF">2021-10-11T05:36:14Z</dcterms:modified>
  <dc:title>QL-**Series Ozone generator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07C6CB57B9BE491D94A30A9DA55FE05E</vt:lpwstr>
  </property>
</Properties>
</file>