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52"/>
          <w:szCs w:val="52"/>
          <w:lang w:val="en-US" w:eastAsia="zh-CN"/>
        </w:rPr>
      </w:pPr>
      <w:r>
        <w:rPr>
          <w:rFonts w:hint="eastAsia"/>
          <w:sz w:val="52"/>
          <w:szCs w:val="52"/>
          <w:lang w:val="en-US" w:eastAsia="zh-CN"/>
        </w:rPr>
        <w:t>Operating Manual</w:t>
      </w:r>
    </w:p>
    <w:p>
      <w:pPr>
        <w:jc w:val="center"/>
        <w:rPr>
          <w:rFonts w:hint="eastAsia"/>
          <w:sz w:val="32"/>
          <w:szCs w:val="32"/>
          <w:lang w:val="en-US" w:eastAsia="zh-CN"/>
        </w:rPr>
      </w:pPr>
      <w:r>
        <w:rPr>
          <w:rFonts w:hint="eastAsia"/>
          <w:sz w:val="32"/>
          <w:szCs w:val="32"/>
          <w:lang w:val="en-US" w:eastAsia="zh-CN"/>
        </w:rPr>
        <w:t>Cash Disinfection Cabinet</w:t>
      </w:r>
    </w:p>
    <w:p>
      <w:pPr>
        <w:jc w:val="both"/>
        <w:rPr>
          <w:rFonts w:hint="eastAsia"/>
          <w:sz w:val="28"/>
          <w:szCs w:val="28"/>
          <w:lang w:val="en-US" w:eastAsia="zh-CN"/>
        </w:rPr>
      </w:pPr>
      <w:r>
        <w:rPr>
          <w:rFonts w:hint="eastAsia"/>
          <w:sz w:val="36"/>
          <w:szCs w:val="36"/>
          <w:lang w:val="en-US" w:eastAsia="zh-CN"/>
        </w:rPr>
        <w:t>1.Introduction to the sterilization process of ultraviolet ozone disinfection cabinet</w:t>
      </w:r>
      <w:r>
        <w:rPr>
          <w:rFonts w:hint="eastAsia"/>
          <w:sz w:val="28"/>
          <w:szCs w:val="28"/>
          <w:lang w:val="en-US" w:eastAsia="zh-CN"/>
        </w:rPr>
        <w:t>：</w:t>
      </w:r>
    </w:p>
    <w:p>
      <w:pPr>
        <w:ind w:firstLine="560" w:firstLineChars="200"/>
        <w:jc w:val="both"/>
        <w:rPr>
          <w:rFonts w:hint="eastAsia"/>
          <w:sz w:val="28"/>
          <w:szCs w:val="28"/>
          <w:lang w:val="en-US" w:eastAsia="zh-CN"/>
        </w:rPr>
      </w:pPr>
      <w:r>
        <w:rPr>
          <w:rFonts w:hint="eastAsia"/>
          <w:sz w:val="28"/>
          <w:szCs w:val="28"/>
          <w:lang w:val="en-US" w:eastAsia="zh-CN"/>
        </w:rPr>
        <w:t>Ultraviolet ozone disinfection cabinet sterilization refers to the ultraviolet radiation through the wavelength sterilization and internal tube generator produced by the ozone with strong oxidation of the double sterilization.Ultraviolet sterilization in the UV-C band: 250-270nm range of the strongest sterilization.Ozone is the world's second largest strong oxidant, its strong oxidation ability can effectively oxidize and inactivate bacteria and viruses, inactivation rate as high as 99.28%.Ultraviolet sterilization lamp can produce 254nm ultraviolet wavelength, tube generator produces 15-25mg/L high concentration of ozone, so that bacterial and viral DNA and RNAV denaturation, cells can not reproduce, the sterilization of the broad spectrum is the highest, it can kill almost all bacteria, viruses can be efficient, disinfection is not required to add any chemical agents.Ozone ultraviolet sterilization is effective for any bacteria or virus, concentrated high intensity ozone and ultraviolet irradiation can be sterilized within a short time, a long time of ozone and ultraviolet irradiation can kill more than 99.9% of the bacterial bud on the surface of the object, bacterial reproduction can be killed only 1s.</w:t>
      </w:r>
    </w:p>
    <w:p>
      <w:pPr>
        <w:numPr>
          <w:ilvl w:val="0"/>
          <w:numId w:val="1"/>
        </w:numPr>
        <w:jc w:val="left"/>
        <w:rPr>
          <w:rFonts w:hint="eastAsia"/>
          <w:sz w:val="36"/>
          <w:szCs w:val="36"/>
          <w:lang w:val="en-US" w:eastAsia="zh-CN"/>
        </w:rPr>
      </w:pPr>
      <w:r>
        <w:rPr>
          <w:rFonts w:hint="eastAsia"/>
          <w:sz w:val="36"/>
          <w:szCs w:val="36"/>
          <w:lang w:val="en-US" w:eastAsia="zh-CN"/>
        </w:rPr>
        <w:t>Product Parameter</w:t>
      </w:r>
    </w:p>
    <w:tbl>
      <w:tblPr>
        <w:tblStyle w:val="4"/>
        <w:tblpPr w:leftFromText="180" w:rightFromText="180" w:vertAnchor="text" w:horzAnchor="page" w:tblpX="1665" w:tblpY="211"/>
        <w:tblOverlap w:val="never"/>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095"/>
        <w:gridCol w:w="1665"/>
        <w:gridCol w:w="1155"/>
        <w:gridCol w:w="1455"/>
        <w:gridCol w:w="1320"/>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300" w:type="dxa"/>
          </w:tcPr>
          <w:p>
            <w:pPr>
              <w:jc w:val="center"/>
              <w:rPr>
                <w:rFonts w:hint="default"/>
                <w:sz w:val="48"/>
                <w:szCs w:val="56"/>
                <w:vertAlign w:val="baseline"/>
                <w:lang w:val="en-US" w:eastAsia="zh-CN"/>
              </w:rPr>
            </w:pPr>
            <w:r>
              <w:rPr>
                <w:rFonts w:hint="eastAsia"/>
                <w:sz w:val="28"/>
                <w:szCs w:val="28"/>
                <w:vertAlign w:val="baseline"/>
                <w:lang w:val="en-US" w:eastAsia="zh-CN"/>
              </w:rPr>
              <w:t>Model</w:t>
            </w:r>
          </w:p>
        </w:tc>
        <w:tc>
          <w:tcPr>
            <w:tcW w:w="1095" w:type="dxa"/>
          </w:tcPr>
          <w:p>
            <w:pPr>
              <w:jc w:val="center"/>
              <w:rPr>
                <w:rFonts w:hint="default"/>
                <w:sz w:val="15"/>
                <w:szCs w:val="18"/>
                <w:vertAlign w:val="baseline"/>
                <w:lang w:val="en-US" w:eastAsia="zh-CN"/>
              </w:rPr>
            </w:pPr>
            <w:r>
              <w:rPr>
                <w:rFonts w:hint="eastAsia"/>
                <w:sz w:val="24"/>
                <w:szCs w:val="32"/>
                <w:vertAlign w:val="baseline"/>
                <w:lang w:val="en-US" w:eastAsia="zh-CN"/>
              </w:rPr>
              <w:t>Volume</w:t>
            </w:r>
          </w:p>
        </w:tc>
        <w:tc>
          <w:tcPr>
            <w:tcW w:w="1665" w:type="dxa"/>
          </w:tcPr>
          <w:p>
            <w:pPr>
              <w:jc w:val="center"/>
              <w:rPr>
                <w:rFonts w:hint="default"/>
                <w:sz w:val="20"/>
                <w:szCs w:val="22"/>
                <w:vertAlign w:val="baseline"/>
                <w:lang w:val="en-US" w:eastAsia="zh-CN"/>
              </w:rPr>
            </w:pPr>
            <w:r>
              <w:rPr>
                <w:rFonts w:hint="eastAsia"/>
                <w:sz w:val="24"/>
                <w:szCs w:val="32"/>
                <w:vertAlign w:val="baseline"/>
                <w:lang w:val="en-US" w:eastAsia="zh-CN"/>
              </w:rPr>
              <w:t>Size</w:t>
            </w:r>
          </w:p>
        </w:tc>
        <w:tc>
          <w:tcPr>
            <w:tcW w:w="1155" w:type="dxa"/>
          </w:tcPr>
          <w:p>
            <w:pPr>
              <w:jc w:val="center"/>
              <w:rPr>
                <w:rFonts w:hint="default"/>
                <w:sz w:val="20"/>
                <w:szCs w:val="22"/>
                <w:vertAlign w:val="baseline"/>
                <w:lang w:val="en-US" w:eastAsia="zh-CN"/>
              </w:rPr>
            </w:pPr>
            <w:r>
              <w:rPr>
                <w:rFonts w:hint="eastAsia"/>
                <w:sz w:val="24"/>
                <w:szCs w:val="32"/>
                <w:vertAlign w:val="baseline"/>
                <w:lang w:val="en-US" w:eastAsia="zh-CN"/>
              </w:rPr>
              <w:t>Voltage</w:t>
            </w:r>
          </w:p>
        </w:tc>
        <w:tc>
          <w:tcPr>
            <w:tcW w:w="1455" w:type="dxa"/>
          </w:tcPr>
          <w:p>
            <w:pPr>
              <w:jc w:val="center"/>
              <w:rPr>
                <w:rFonts w:hint="default"/>
                <w:sz w:val="20"/>
                <w:szCs w:val="22"/>
                <w:vertAlign w:val="baseline"/>
                <w:lang w:val="en-US" w:eastAsia="zh-CN"/>
              </w:rPr>
            </w:pPr>
            <w:r>
              <w:rPr>
                <w:rFonts w:hint="eastAsia"/>
                <w:sz w:val="20"/>
                <w:szCs w:val="22"/>
                <w:vertAlign w:val="baseline"/>
                <w:lang w:val="en-US" w:eastAsia="zh-CN"/>
              </w:rPr>
              <w:t>Ozone Concentration</w:t>
            </w:r>
          </w:p>
        </w:tc>
        <w:tc>
          <w:tcPr>
            <w:tcW w:w="1320" w:type="dxa"/>
          </w:tcPr>
          <w:p>
            <w:pPr>
              <w:jc w:val="center"/>
              <w:rPr>
                <w:rFonts w:hint="default"/>
                <w:sz w:val="20"/>
                <w:szCs w:val="22"/>
                <w:vertAlign w:val="baseline"/>
                <w:lang w:val="en-US" w:eastAsia="zh-CN"/>
              </w:rPr>
            </w:pPr>
            <w:r>
              <w:rPr>
                <w:rFonts w:hint="eastAsia"/>
                <w:sz w:val="20"/>
                <w:szCs w:val="22"/>
                <w:vertAlign w:val="baseline"/>
                <w:lang w:val="en-US" w:eastAsia="zh-CN"/>
              </w:rPr>
              <w:t>Work Environment</w:t>
            </w:r>
          </w:p>
        </w:tc>
        <w:tc>
          <w:tcPr>
            <w:tcW w:w="1027" w:type="dxa"/>
          </w:tcPr>
          <w:p>
            <w:pPr>
              <w:jc w:val="center"/>
              <w:rPr>
                <w:rFonts w:hint="default"/>
                <w:sz w:val="20"/>
                <w:szCs w:val="22"/>
                <w:vertAlign w:val="baseline"/>
                <w:lang w:val="en-US" w:eastAsia="zh-CN"/>
              </w:rPr>
            </w:pPr>
            <w:r>
              <w:rPr>
                <w:rFonts w:hint="eastAsia"/>
                <w:sz w:val="24"/>
                <w:szCs w:val="32"/>
                <w:vertAlign w:val="baseline"/>
                <w:lang w:val="en-US" w:eastAsia="zh-CN"/>
              </w:rPr>
              <w:t>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300" w:type="dxa"/>
          </w:tcPr>
          <w:p>
            <w:pPr>
              <w:jc w:val="center"/>
              <w:rPr>
                <w:rFonts w:hint="default"/>
                <w:sz w:val="44"/>
                <w:szCs w:val="52"/>
                <w:vertAlign w:val="baseline"/>
                <w:lang w:val="en-US" w:eastAsia="zh-CN"/>
              </w:rPr>
            </w:pPr>
            <w:r>
              <w:rPr>
                <w:rFonts w:hint="eastAsia"/>
                <w:sz w:val="24"/>
                <w:szCs w:val="32"/>
                <w:vertAlign w:val="baseline"/>
                <w:lang w:val="en-US" w:eastAsia="zh-CN"/>
              </w:rPr>
              <w:t>QL-S-40L</w:t>
            </w:r>
          </w:p>
        </w:tc>
        <w:tc>
          <w:tcPr>
            <w:tcW w:w="1095" w:type="dxa"/>
          </w:tcPr>
          <w:p>
            <w:pPr>
              <w:jc w:val="center"/>
              <w:rPr>
                <w:rFonts w:hint="default"/>
                <w:sz w:val="18"/>
                <w:szCs w:val="21"/>
                <w:vertAlign w:val="baseline"/>
                <w:lang w:val="en-US" w:eastAsia="zh-CN"/>
              </w:rPr>
            </w:pPr>
            <w:r>
              <w:rPr>
                <w:rFonts w:hint="eastAsia"/>
                <w:sz w:val="24"/>
                <w:szCs w:val="32"/>
                <w:vertAlign w:val="baseline"/>
                <w:lang w:val="en-US" w:eastAsia="zh-CN"/>
              </w:rPr>
              <w:t>40L</w:t>
            </w:r>
          </w:p>
        </w:tc>
        <w:tc>
          <w:tcPr>
            <w:tcW w:w="1665" w:type="dxa"/>
          </w:tcPr>
          <w:p>
            <w:pPr>
              <w:jc w:val="both"/>
              <w:rPr>
                <w:rFonts w:hint="default"/>
                <w:sz w:val="22"/>
                <w:szCs w:val="28"/>
                <w:vertAlign w:val="baseline"/>
                <w:lang w:val="en-US" w:eastAsia="zh-CN"/>
              </w:rPr>
            </w:pPr>
            <w:r>
              <w:rPr>
                <w:rFonts w:hint="default"/>
                <w:sz w:val="22"/>
                <w:szCs w:val="28"/>
                <w:vertAlign w:val="baseline"/>
                <w:lang w:val="en-US" w:eastAsia="zh-CN"/>
              </w:rPr>
              <w:t>400*300*600</w:t>
            </w:r>
          </w:p>
        </w:tc>
        <w:tc>
          <w:tcPr>
            <w:tcW w:w="1155" w:type="dxa"/>
          </w:tcPr>
          <w:p>
            <w:pPr>
              <w:jc w:val="center"/>
              <w:rPr>
                <w:rFonts w:hint="default"/>
                <w:sz w:val="21"/>
                <w:szCs w:val="24"/>
                <w:vertAlign w:val="baseline"/>
                <w:lang w:val="en-US" w:eastAsia="zh-CN"/>
              </w:rPr>
            </w:pPr>
            <w:r>
              <w:rPr>
                <w:rFonts w:hint="eastAsia"/>
                <w:sz w:val="21"/>
                <w:szCs w:val="24"/>
                <w:vertAlign w:val="baseline"/>
                <w:lang w:val="en-US" w:eastAsia="zh-CN"/>
              </w:rPr>
              <w:t>220v/60hz</w:t>
            </w:r>
          </w:p>
        </w:tc>
        <w:tc>
          <w:tcPr>
            <w:tcW w:w="1455" w:type="dxa"/>
          </w:tcPr>
          <w:p>
            <w:pPr>
              <w:jc w:val="center"/>
              <w:rPr>
                <w:rFonts w:hint="default"/>
                <w:sz w:val="20"/>
                <w:szCs w:val="22"/>
                <w:vertAlign w:val="baseline"/>
                <w:lang w:val="en-US" w:eastAsia="zh-CN"/>
              </w:rPr>
            </w:pPr>
            <w:r>
              <w:rPr>
                <w:rFonts w:hint="eastAsia"/>
                <w:sz w:val="21"/>
                <w:szCs w:val="24"/>
                <w:vertAlign w:val="baseline"/>
                <w:lang w:val="en-US" w:eastAsia="zh-CN"/>
              </w:rPr>
              <w:t>15-25mg/L</w:t>
            </w:r>
          </w:p>
        </w:tc>
        <w:tc>
          <w:tcPr>
            <w:tcW w:w="1320" w:type="dxa"/>
          </w:tcPr>
          <w:p>
            <w:pPr>
              <w:jc w:val="center"/>
              <w:rPr>
                <w:rFonts w:hint="default"/>
                <w:sz w:val="20"/>
                <w:szCs w:val="22"/>
                <w:vertAlign w:val="baseline"/>
                <w:lang w:val="en-US" w:eastAsia="zh-CN"/>
              </w:rPr>
            </w:pPr>
            <w:r>
              <w:rPr>
                <w:rFonts w:hint="eastAsia"/>
                <w:sz w:val="21"/>
                <w:szCs w:val="24"/>
                <w:vertAlign w:val="baseline"/>
                <w:lang w:val="en-US" w:eastAsia="zh-CN"/>
              </w:rPr>
              <w:t>0-40℃</w:t>
            </w:r>
          </w:p>
        </w:tc>
        <w:tc>
          <w:tcPr>
            <w:tcW w:w="1027" w:type="dxa"/>
          </w:tcPr>
          <w:p>
            <w:pPr>
              <w:jc w:val="center"/>
              <w:rPr>
                <w:rFonts w:hint="default"/>
                <w:sz w:val="20"/>
                <w:szCs w:val="22"/>
                <w:vertAlign w:val="baseline"/>
                <w:lang w:val="en-US" w:eastAsia="zh-CN"/>
              </w:rPr>
            </w:pPr>
            <w:r>
              <w:rPr>
                <w:rFonts w:hint="eastAsia"/>
                <w:sz w:val="20"/>
                <w:szCs w:val="22"/>
                <w:vertAlign w:val="baseline"/>
                <w:lang w:val="en-US" w:eastAsia="zh-CN"/>
              </w:rPr>
              <w:t>80W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300" w:type="dxa"/>
          </w:tcPr>
          <w:p>
            <w:pPr>
              <w:jc w:val="center"/>
              <w:rPr>
                <w:rFonts w:hint="default"/>
                <w:sz w:val="44"/>
                <w:szCs w:val="52"/>
                <w:vertAlign w:val="baseline"/>
                <w:lang w:val="en-US" w:eastAsia="zh-CN"/>
              </w:rPr>
            </w:pPr>
            <w:r>
              <w:rPr>
                <w:rFonts w:hint="eastAsia"/>
                <w:sz w:val="24"/>
                <w:szCs w:val="32"/>
                <w:vertAlign w:val="baseline"/>
                <w:lang w:val="en-US" w:eastAsia="zh-CN"/>
              </w:rPr>
              <w:t>QL-S-80L</w:t>
            </w:r>
          </w:p>
        </w:tc>
        <w:tc>
          <w:tcPr>
            <w:tcW w:w="1095" w:type="dxa"/>
          </w:tcPr>
          <w:p>
            <w:pPr>
              <w:jc w:val="center"/>
              <w:rPr>
                <w:rFonts w:hint="default"/>
                <w:sz w:val="18"/>
                <w:szCs w:val="21"/>
                <w:vertAlign w:val="baseline"/>
                <w:lang w:val="en-US" w:eastAsia="zh-CN"/>
              </w:rPr>
            </w:pPr>
            <w:r>
              <w:rPr>
                <w:rFonts w:hint="eastAsia"/>
                <w:sz w:val="24"/>
                <w:szCs w:val="32"/>
                <w:vertAlign w:val="baseline"/>
                <w:lang w:val="en-US" w:eastAsia="zh-CN"/>
              </w:rPr>
              <w:t>80L</w:t>
            </w:r>
          </w:p>
        </w:tc>
        <w:tc>
          <w:tcPr>
            <w:tcW w:w="1665" w:type="dxa"/>
          </w:tcPr>
          <w:p>
            <w:pPr>
              <w:jc w:val="both"/>
              <w:rPr>
                <w:rFonts w:hint="default"/>
                <w:sz w:val="22"/>
                <w:szCs w:val="28"/>
                <w:vertAlign w:val="baseline"/>
                <w:lang w:val="en-US" w:eastAsia="zh-CN"/>
              </w:rPr>
            </w:pPr>
            <w:r>
              <w:rPr>
                <w:rFonts w:hint="default"/>
                <w:sz w:val="22"/>
                <w:szCs w:val="28"/>
                <w:vertAlign w:val="baseline"/>
                <w:lang w:val="en-US" w:eastAsia="zh-CN"/>
              </w:rPr>
              <w:t>450*300*900</w:t>
            </w:r>
          </w:p>
        </w:tc>
        <w:tc>
          <w:tcPr>
            <w:tcW w:w="1155" w:type="dxa"/>
          </w:tcPr>
          <w:p>
            <w:pPr>
              <w:jc w:val="center"/>
              <w:rPr>
                <w:rFonts w:hint="default"/>
                <w:sz w:val="21"/>
                <w:szCs w:val="24"/>
                <w:vertAlign w:val="baseline"/>
                <w:lang w:val="en-US" w:eastAsia="zh-CN"/>
              </w:rPr>
            </w:pPr>
            <w:r>
              <w:rPr>
                <w:rFonts w:hint="eastAsia"/>
                <w:sz w:val="21"/>
                <w:szCs w:val="24"/>
                <w:vertAlign w:val="baseline"/>
                <w:lang w:val="en-US" w:eastAsia="zh-CN"/>
              </w:rPr>
              <w:t>220v/60hz</w:t>
            </w:r>
          </w:p>
        </w:tc>
        <w:tc>
          <w:tcPr>
            <w:tcW w:w="1455" w:type="dxa"/>
          </w:tcPr>
          <w:p>
            <w:pPr>
              <w:jc w:val="center"/>
              <w:rPr>
                <w:rFonts w:hint="default"/>
                <w:sz w:val="20"/>
                <w:szCs w:val="22"/>
                <w:vertAlign w:val="baseline"/>
                <w:lang w:val="en-US" w:eastAsia="zh-CN"/>
              </w:rPr>
            </w:pPr>
            <w:r>
              <w:rPr>
                <w:rFonts w:hint="eastAsia"/>
                <w:sz w:val="21"/>
                <w:szCs w:val="24"/>
                <w:vertAlign w:val="baseline"/>
                <w:lang w:val="en-US" w:eastAsia="zh-CN"/>
              </w:rPr>
              <w:t>15-25mg/L</w:t>
            </w:r>
          </w:p>
        </w:tc>
        <w:tc>
          <w:tcPr>
            <w:tcW w:w="1320" w:type="dxa"/>
          </w:tcPr>
          <w:p>
            <w:pPr>
              <w:jc w:val="center"/>
              <w:rPr>
                <w:rFonts w:hint="default"/>
                <w:sz w:val="20"/>
                <w:szCs w:val="22"/>
                <w:vertAlign w:val="baseline"/>
                <w:lang w:val="en-US" w:eastAsia="zh-CN"/>
              </w:rPr>
            </w:pPr>
            <w:r>
              <w:rPr>
                <w:rFonts w:hint="eastAsia"/>
                <w:sz w:val="21"/>
                <w:szCs w:val="24"/>
                <w:vertAlign w:val="baseline"/>
                <w:lang w:val="en-US" w:eastAsia="zh-CN"/>
              </w:rPr>
              <w:t>0-40℃</w:t>
            </w:r>
          </w:p>
        </w:tc>
        <w:tc>
          <w:tcPr>
            <w:tcW w:w="1027" w:type="dxa"/>
          </w:tcPr>
          <w:p>
            <w:pPr>
              <w:jc w:val="center"/>
              <w:rPr>
                <w:rFonts w:hint="default"/>
                <w:sz w:val="20"/>
                <w:szCs w:val="22"/>
                <w:vertAlign w:val="baseline"/>
                <w:lang w:val="en-US" w:eastAsia="zh-CN"/>
              </w:rPr>
            </w:pPr>
            <w:r>
              <w:rPr>
                <w:rFonts w:hint="eastAsia"/>
                <w:sz w:val="20"/>
                <w:szCs w:val="22"/>
                <w:vertAlign w:val="baseline"/>
                <w:lang w:val="en-US" w:eastAsia="zh-CN"/>
              </w:rPr>
              <w:t>130W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00" w:type="dxa"/>
          </w:tcPr>
          <w:p>
            <w:pPr>
              <w:jc w:val="center"/>
              <w:rPr>
                <w:rFonts w:hint="default"/>
                <w:sz w:val="44"/>
                <w:szCs w:val="52"/>
                <w:vertAlign w:val="baseline"/>
                <w:lang w:val="en-US" w:eastAsia="zh-CN"/>
              </w:rPr>
            </w:pPr>
            <w:r>
              <w:rPr>
                <w:rFonts w:hint="eastAsia"/>
                <w:sz w:val="24"/>
                <w:szCs w:val="32"/>
                <w:vertAlign w:val="baseline"/>
                <w:lang w:val="en-US" w:eastAsia="zh-CN"/>
              </w:rPr>
              <w:t>QL-S-100L</w:t>
            </w:r>
          </w:p>
        </w:tc>
        <w:tc>
          <w:tcPr>
            <w:tcW w:w="1095" w:type="dxa"/>
          </w:tcPr>
          <w:p>
            <w:pPr>
              <w:jc w:val="center"/>
              <w:rPr>
                <w:rFonts w:hint="default"/>
                <w:sz w:val="18"/>
                <w:szCs w:val="21"/>
                <w:vertAlign w:val="baseline"/>
                <w:lang w:val="en-US" w:eastAsia="zh-CN"/>
              </w:rPr>
            </w:pPr>
            <w:r>
              <w:rPr>
                <w:rFonts w:hint="eastAsia"/>
                <w:sz w:val="24"/>
                <w:szCs w:val="32"/>
                <w:vertAlign w:val="baseline"/>
                <w:lang w:val="en-US" w:eastAsia="zh-CN"/>
              </w:rPr>
              <w:t>100L</w:t>
            </w:r>
          </w:p>
        </w:tc>
        <w:tc>
          <w:tcPr>
            <w:tcW w:w="1665" w:type="dxa"/>
          </w:tcPr>
          <w:p>
            <w:pPr>
              <w:jc w:val="both"/>
              <w:rPr>
                <w:rFonts w:hint="default"/>
                <w:sz w:val="22"/>
                <w:szCs w:val="28"/>
                <w:vertAlign w:val="baseline"/>
                <w:lang w:val="en-US" w:eastAsia="zh-CN"/>
              </w:rPr>
            </w:pPr>
            <w:r>
              <w:rPr>
                <w:rFonts w:hint="eastAsia"/>
                <w:sz w:val="22"/>
                <w:szCs w:val="28"/>
                <w:vertAlign w:val="baseline"/>
                <w:lang w:val="en-US" w:eastAsia="zh-CN"/>
              </w:rPr>
              <w:t>450*350*1000</w:t>
            </w:r>
          </w:p>
        </w:tc>
        <w:tc>
          <w:tcPr>
            <w:tcW w:w="1155" w:type="dxa"/>
          </w:tcPr>
          <w:p>
            <w:pPr>
              <w:jc w:val="center"/>
              <w:rPr>
                <w:rFonts w:hint="default"/>
                <w:sz w:val="21"/>
                <w:szCs w:val="24"/>
                <w:vertAlign w:val="baseline"/>
                <w:lang w:val="en-US" w:eastAsia="zh-CN"/>
              </w:rPr>
            </w:pPr>
            <w:r>
              <w:rPr>
                <w:rFonts w:hint="eastAsia"/>
                <w:sz w:val="21"/>
                <w:szCs w:val="24"/>
                <w:vertAlign w:val="baseline"/>
                <w:lang w:val="en-US" w:eastAsia="zh-CN"/>
              </w:rPr>
              <w:t>220v/60hz</w:t>
            </w:r>
          </w:p>
        </w:tc>
        <w:tc>
          <w:tcPr>
            <w:tcW w:w="1455" w:type="dxa"/>
          </w:tcPr>
          <w:p>
            <w:pPr>
              <w:jc w:val="center"/>
              <w:rPr>
                <w:rFonts w:hint="default"/>
                <w:sz w:val="20"/>
                <w:szCs w:val="22"/>
                <w:vertAlign w:val="baseline"/>
                <w:lang w:val="en-US" w:eastAsia="zh-CN"/>
              </w:rPr>
            </w:pPr>
            <w:r>
              <w:rPr>
                <w:rFonts w:hint="eastAsia"/>
                <w:sz w:val="21"/>
                <w:szCs w:val="24"/>
                <w:vertAlign w:val="baseline"/>
                <w:lang w:val="en-US" w:eastAsia="zh-CN"/>
              </w:rPr>
              <w:t>15-25mg/L</w:t>
            </w:r>
          </w:p>
        </w:tc>
        <w:tc>
          <w:tcPr>
            <w:tcW w:w="1320" w:type="dxa"/>
          </w:tcPr>
          <w:p>
            <w:pPr>
              <w:jc w:val="center"/>
              <w:rPr>
                <w:rFonts w:hint="default"/>
                <w:sz w:val="20"/>
                <w:szCs w:val="22"/>
                <w:vertAlign w:val="baseline"/>
                <w:lang w:val="en-US" w:eastAsia="zh-CN"/>
              </w:rPr>
            </w:pPr>
            <w:r>
              <w:rPr>
                <w:rFonts w:hint="eastAsia"/>
                <w:sz w:val="21"/>
                <w:szCs w:val="24"/>
                <w:vertAlign w:val="baseline"/>
                <w:lang w:val="en-US" w:eastAsia="zh-CN"/>
              </w:rPr>
              <w:t>0-40℃</w:t>
            </w:r>
          </w:p>
        </w:tc>
        <w:tc>
          <w:tcPr>
            <w:tcW w:w="1027" w:type="dxa"/>
          </w:tcPr>
          <w:p>
            <w:pPr>
              <w:jc w:val="center"/>
              <w:rPr>
                <w:rFonts w:hint="default"/>
                <w:sz w:val="20"/>
                <w:szCs w:val="22"/>
                <w:vertAlign w:val="baseline"/>
                <w:lang w:val="en-US" w:eastAsia="zh-CN"/>
              </w:rPr>
            </w:pPr>
            <w:r>
              <w:rPr>
                <w:rFonts w:hint="eastAsia"/>
                <w:sz w:val="20"/>
                <w:szCs w:val="22"/>
                <w:vertAlign w:val="baseline"/>
                <w:lang w:val="en-US" w:eastAsia="zh-CN"/>
              </w:rPr>
              <w:t>150W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300" w:type="dxa"/>
          </w:tcPr>
          <w:p>
            <w:pPr>
              <w:jc w:val="center"/>
              <w:rPr>
                <w:rFonts w:hint="default"/>
                <w:sz w:val="24"/>
                <w:szCs w:val="32"/>
                <w:vertAlign w:val="baseline"/>
                <w:lang w:val="en-US" w:eastAsia="zh-CN"/>
              </w:rPr>
            </w:pPr>
            <w:r>
              <w:rPr>
                <w:rFonts w:hint="eastAsia"/>
                <w:sz w:val="24"/>
                <w:szCs w:val="32"/>
                <w:vertAlign w:val="baseline"/>
                <w:lang w:val="en-US" w:eastAsia="zh-CN"/>
              </w:rPr>
              <w:t>QL-S-500L</w:t>
            </w:r>
          </w:p>
        </w:tc>
        <w:tc>
          <w:tcPr>
            <w:tcW w:w="1095" w:type="dxa"/>
          </w:tcPr>
          <w:p>
            <w:pPr>
              <w:jc w:val="center"/>
              <w:rPr>
                <w:rFonts w:hint="default"/>
                <w:sz w:val="24"/>
                <w:szCs w:val="32"/>
                <w:vertAlign w:val="baseline"/>
                <w:lang w:val="en-US" w:eastAsia="zh-CN"/>
              </w:rPr>
            </w:pPr>
            <w:r>
              <w:rPr>
                <w:rFonts w:hint="eastAsia"/>
                <w:sz w:val="24"/>
                <w:szCs w:val="32"/>
                <w:vertAlign w:val="baseline"/>
                <w:lang w:val="en-US" w:eastAsia="zh-CN"/>
              </w:rPr>
              <w:t>500L</w:t>
            </w:r>
          </w:p>
        </w:tc>
        <w:tc>
          <w:tcPr>
            <w:tcW w:w="1665" w:type="dxa"/>
          </w:tcPr>
          <w:p>
            <w:pPr>
              <w:jc w:val="both"/>
              <w:rPr>
                <w:rFonts w:hint="default"/>
                <w:sz w:val="22"/>
                <w:szCs w:val="28"/>
                <w:vertAlign w:val="baseline"/>
                <w:lang w:val="en-US" w:eastAsia="zh-CN"/>
              </w:rPr>
            </w:pPr>
            <w:r>
              <w:rPr>
                <w:rFonts w:hint="eastAsia"/>
                <w:sz w:val="22"/>
                <w:szCs w:val="28"/>
                <w:vertAlign w:val="baseline"/>
                <w:lang w:val="en-US" w:eastAsia="zh-CN"/>
              </w:rPr>
              <w:t>500*800*1600</w:t>
            </w:r>
          </w:p>
        </w:tc>
        <w:tc>
          <w:tcPr>
            <w:tcW w:w="1155" w:type="dxa"/>
          </w:tcPr>
          <w:p>
            <w:pPr>
              <w:jc w:val="center"/>
              <w:rPr>
                <w:rFonts w:hint="default"/>
                <w:sz w:val="21"/>
                <w:szCs w:val="24"/>
                <w:vertAlign w:val="baseline"/>
                <w:lang w:val="en-US" w:eastAsia="zh-CN"/>
              </w:rPr>
            </w:pPr>
            <w:r>
              <w:rPr>
                <w:rFonts w:hint="eastAsia"/>
                <w:sz w:val="21"/>
                <w:szCs w:val="24"/>
                <w:vertAlign w:val="baseline"/>
                <w:lang w:val="en-US" w:eastAsia="zh-CN"/>
              </w:rPr>
              <w:t>220v/6</w:t>
            </w:r>
            <w:bookmarkStart w:id="0" w:name="_GoBack"/>
            <w:bookmarkEnd w:id="0"/>
            <w:r>
              <w:rPr>
                <w:rFonts w:hint="eastAsia"/>
                <w:sz w:val="21"/>
                <w:szCs w:val="24"/>
                <w:vertAlign w:val="baseline"/>
                <w:lang w:val="en-US" w:eastAsia="zh-CN"/>
              </w:rPr>
              <w:t>0hz</w:t>
            </w:r>
          </w:p>
        </w:tc>
        <w:tc>
          <w:tcPr>
            <w:tcW w:w="1455" w:type="dxa"/>
          </w:tcPr>
          <w:p>
            <w:pPr>
              <w:jc w:val="center"/>
              <w:rPr>
                <w:rFonts w:hint="default"/>
                <w:sz w:val="21"/>
                <w:szCs w:val="24"/>
                <w:vertAlign w:val="baseline"/>
                <w:lang w:val="en-US" w:eastAsia="zh-CN"/>
              </w:rPr>
            </w:pPr>
            <w:r>
              <w:rPr>
                <w:rFonts w:hint="eastAsia"/>
                <w:sz w:val="21"/>
                <w:szCs w:val="24"/>
                <w:vertAlign w:val="baseline"/>
                <w:lang w:val="en-US" w:eastAsia="zh-CN"/>
              </w:rPr>
              <w:t>15-25mg/L</w:t>
            </w:r>
          </w:p>
        </w:tc>
        <w:tc>
          <w:tcPr>
            <w:tcW w:w="1320" w:type="dxa"/>
          </w:tcPr>
          <w:p>
            <w:pPr>
              <w:jc w:val="center"/>
              <w:rPr>
                <w:rFonts w:hint="eastAsia"/>
                <w:sz w:val="21"/>
                <w:szCs w:val="24"/>
                <w:vertAlign w:val="baseline"/>
                <w:lang w:val="en-US" w:eastAsia="zh-CN"/>
              </w:rPr>
            </w:pPr>
            <w:r>
              <w:rPr>
                <w:rFonts w:hint="eastAsia"/>
                <w:sz w:val="21"/>
                <w:szCs w:val="24"/>
                <w:vertAlign w:val="baseline"/>
                <w:lang w:val="en-US" w:eastAsia="zh-CN"/>
              </w:rPr>
              <w:t>0-40℃</w:t>
            </w:r>
          </w:p>
        </w:tc>
        <w:tc>
          <w:tcPr>
            <w:tcW w:w="1027" w:type="dxa"/>
          </w:tcPr>
          <w:p>
            <w:pPr>
              <w:jc w:val="center"/>
              <w:rPr>
                <w:rFonts w:hint="default"/>
                <w:sz w:val="20"/>
                <w:szCs w:val="22"/>
                <w:vertAlign w:val="baseline"/>
                <w:lang w:val="en-US" w:eastAsia="zh-CN"/>
              </w:rPr>
            </w:pPr>
            <w:r>
              <w:rPr>
                <w:rFonts w:hint="eastAsia"/>
                <w:sz w:val="20"/>
                <w:szCs w:val="22"/>
                <w:vertAlign w:val="baseline"/>
                <w:lang w:val="en-US" w:eastAsia="zh-CN"/>
              </w:rPr>
              <w:t>250W</w:t>
            </w:r>
          </w:p>
        </w:tc>
      </w:tr>
    </w:tbl>
    <w:p>
      <w:pPr>
        <w:numPr>
          <w:ilvl w:val="0"/>
          <w:numId w:val="0"/>
        </w:numPr>
        <w:jc w:val="left"/>
        <w:rPr>
          <w:rFonts w:hint="default"/>
          <w:sz w:val="36"/>
          <w:szCs w:val="36"/>
          <w:lang w:val="en-US" w:eastAsia="zh-CN"/>
        </w:rPr>
      </w:pPr>
      <w:r>
        <w:rPr>
          <w:rFonts w:hint="eastAsia"/>
          <w:sz w:val="36"/>
          <w:szCs w:val="36"/>
          <w:lang w:val="en-US" w:eastAsia="zh-CN"/>
        </w:rPr>
        <w:t>3.</w:t>
      </w:r>
      <w:r>
        <w:rPr>
          <w:rFonts w:hint="default"/>
          <w:sz w:val="36"/>
          <w:szCs w:val="36"/>
          <w:lang w:val="en-US" w:eastAsia="zh-CN"/>
        </w:rPr>
        <w:t xml:space="preserve"> control</w:t>
      </w:r>
      <w:r>
        <w:rPr>
          <w:rFonts w:hint="eastAsia"/>
          <w:sz w:val="36"/>
          <w:szCs w:val="36"/>
          <w:lang w:val="en-US" w:eastAsia="zh-CN"/>
        </w:rPr>
        <w:t xml:space="preserve"> P</w:t>
      </w:r>
      <w:r>
        <w:rPr>
          <w:rFonts w:hint="default"/>
          <w:sz w:val="36"/>
          <w:szCs w:val="36"/>
          <w:lang w:val="en-US" w:eastAsia="zh-CN"/>
        </w:rPr>
        <w:t xml:space="preserve">anels </w:t>
      </w:r>
      <w:r>
        <w:rPr>
          <w:rFonts w:hint="eastAsia"/>
          <w:sz w:val="36"/>
          <w:szCs w:val="36"/>
          <w:lang w:val="en-US" w:eastAsia="zh-CN"/>
        </w:rPr>
        <w:t>I</w:t>
      </w:r>
      <w:r>
        <w:rPr>
          <w:rFonts w:hint="default"/>
          <w:sz w:val="36"/>
          <w:szCs w:val="36"/>
          <w:lang w:val="en-US" w:eastAsia="zh-CN"/>
        </w:rPr>
        <w:t>ntroduc</w:t>
      </w:r>
      <w:r>
        <w:rPr>
          <w:rFonts w:hint="eastAsia"/>
          <w:sz w:val="36"/>
          <w:szCs w:val="36"/>
          <w:lang w:val="en-US" w:eastAsia="zh-CN"/>
        </w:rPr>
        <w:t>tion</w:t>
      </w:r>
    </w:p>
    <w:p>
      <w:pPr>
        <w:numPr>
          <w:ilvl w:val="0"/>
          <w:numId w:val="0"/>
        </w:numPr>
        <w:jc w:val="left"/>
        <w:rPr>
          <w:rFonts w:hint="default"/>
          <w:sz w:val="28"/>
          <w:szCs w:val="36"/>
          <w:lang w:val="en-US" w:eastAsia="zh-CN"/>
        </w:rPr>
      </w:pPr>
      <w:r>
        <w:rPr>
          <w:rFonts w:hint="default"/>
          <w:sz w:val="28"/>
          <w:szCs w:val="36"/>
          <w:lang w:val="en-US" w:eastAsia="zh-CN"/>
        </w:rPr>
        <w:drawing>
          <wp:inline distT="0" distB="0" distL="114300" distR="114300">
            <wp:extent cx="5513070" cy="3418840"/>
            <wp:effectExtent l="0" t="0" r="11430" b="10160"/>
            <wp:docPr id="1" name="图片 1" descr="58cbcc1b40d07e7bd26c4acaf5817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8cbcc1b40d07e7bd26c4acaf58179c"/>
                    <pic:cNvPicPr>
                      <a:picLocks noChangeAspect="1"/>
                    </pic:cNvPicPr>
                  </pic:nvPicPr>
                  <pic:blipFill>
                    <a:blip r:embed="rId4"/>
                    <a:stretch>
                      <a:fillRect/>
                    </a:stretch>
                  </pic:blipFill>
                  <pic:spPr>
                    <a:xfrm>
                      <a:off x="0" y="0"/>
                      <a:ext cx="5513070" cy="3418840"/>
                    </a:xfrm>
                    <a:prstGeom prst="rect">
                      <a:avLst/>
                    </a:prstGeom>
                  </pic:spPr>
                </pic:pic>
              </a:graphicData>
            </a:graphic>
          </wp:inline>
        </w:drawing>
      </w:r>
    </w:p>
    <w:p>
      <w:pPr>
        <w:numPr>
          <w:ilvl w:val="0"/>
          <w:numId w:val="0"/>
        </w:numPr>
        <w:jc w:val="left"/>
        <w:rPr>
          <w:rFonts w:hint="eastAsia" w:ascii="Calibri" w:hAnsi="Calibri" w:cs="Calibri"/>
          <w:sz w:val="28"/>
          <w:szCs w:val="36"/>
          <w:lang w:val="en-US" w:eastAsia="zh-CN"/>
        </w:rPr>
      </w:pPr>
      <w:r>
        <w:rPr>
          <w:rFonts w:hint="default" w:ascii="Calibri" w:hAnsi="Calibri" w:cs="Calibri"/>
          <w:sz w:val="28"/>
          <w:szCs w:val="36"/>
          <w:lang w:val="en-US" w:eastAsia="zh-CN"/>
        </w:rPr>
        <w:t>①</w:t>
      </w:r>
      <w:r>
        <w:rPr>
          <w:rFonts w:hint="eastAsia"/>
          <w:sz w:val="28"/>
          <w:szCs w:val="36"/>
          <w:lang w:val="en-US" w:eastAsia="zh-CN"/>
        </w:rPr>
        <w:t xml:space="preserve">power switch </w:t>
      </w:r>
      <w:r>
        <w:rPr>
          <w:rFonts w:hint="default" w:ascii="Calibri" w:hAnsi="Calibri" w:cs="Calibri"/>
          <w:sz w:val="28"/>
          <w:szCs w:val="36"/>
          <w:lang w:val="en-US" w:eastAsia="zh-CN"/>
        </w:rPr>
        <w:t>②</w:t>
      </w:r>
      <w:r>
        <w:rPr>
          <w:rFonts w:hint="eastAsia"/>
          <w:sz w:val="28"/>
          <w:szCs w:val="36"/>
          <w:lang w:val="en-US" w:eastAsia="zh-CN"/>
        </w:rPr>
        <w:t xml:space="preserve">cooling fan </w:t>
      </w:r>
      <w:r>
        <w:rPr>
          <w:rFonts w:hint="default" w:ascii="Calibri" w:hAnsi="Calibri" w:cs="Calibri"/>
          <w:sz w:val="28"/>
          <w:szCs w:val="36"/>
          <w:lang w:val="en-US" w:eastAsia="zh-CN"/>
        </w:rPr>
        <w:t>③</w:t>
      </w:r>
      <w:r>
        <w:rPr>
          <w:rFonts w:hint="eastAsia"/>
          <w:sz w:val="28"/>
          <w:szCs w:val="36"/>
          <w:lang w:val="en-US" w:eastAsia="zh-CN"/>
        </w:rPr>
        <w:t xml:space="preserve">ozone indicator light </w:t>
      </w:r>
      <w:r>
        <w:rPr>
          <w:rFonts w:hint="default" w:ascii="Calibri" w:hAnsi="Calibri" w:cs="Calibri"/>
          <w:sz w:val="28"/>
          <w:szCs w:val="36"/>
          <w:lang w:val="en-US" w:eastAsia="zh-CN"/>
        </w:rPr>
        <w:t>④</w:t>
      </w:r>
      <w:r>
        <w:rPr>
          <w:rFonts w:hint="eastAsia"/>
          <w:sz w:val="28"/>
          <w:szCs w:val="36"/>
          <w:lang w:val="en-US" w:eastAsia="zh-CN"/>
        </w:rPr>
        <w:t xml:space="preserve">UV indicator light </w:t>
      </w:r>
      <w:r>
        <w:rPr>
          <w:rFonts w:hint="default" w:ascii="Calibri" w:hAnsi="Calibri" w:cs="Calibri"/>
          <w:sz w:val="28"/>
          <w:szCs w:val="36"/>
          <w:lang w:val="en-US" w:eastAsia="zh-CN"/>
        </w:rPr>
        <w:t>⑤</w:t>
      </w:r>
      <w:r>
        <w:rPr>
          <w:rFonts w:hint="eastAsia"/>
          <w:sz w:val="28"/>
          <w:szCs w:val="36"/>
          <w:lang w:val="en-US" w:eastAsia="zh-CN"/>
        </w:rPr>
        <w:t xml:space="preserve">timer </w:t>
      </w:r>
      <w:r>
        <w:rPr>
          <w:rFonts w:hint="default" w:ascii="Calibri" w:hAnsi="Calibri" w:cs="Calibri"/>
          <w:sz w:val="28"/>
          <w:szCs w:val="36"/>
          <w:lang w:val="en-US" w:eastAsia="zh-CN"/>
        </w:rPr>
        <w:t>⑥</w:t>
      </w:r>
      <w:r>
        <w:rPr>
          <w:rFonts w:hint="eastAsia"/>
          <w:sz w:val="28"/>
          <w:szCs w:val="36"/>
          <w:lang w:val="en-US" w:eastAsia="zh-CN"/>
        </w:rPr>
        <w:t xml:space="preserve">ozone switch </w:t>
      </w:r>
      <w:r>
        <w:rPr>
          <w:rFonts w:hint="default" w:ascii="Calibri" w:hAnsi="Calibri" w:cs="Calibri"/>
          <w:sz w:val="28"/>
          <w:szCs w:val="36"/>
          <w:lang w:val="en-US" w:eastAsia="zh-CN"/>
        </w:rPr>
        <w:t>⑦uv lamp switch cabinet door switch</w:t>
      </w:r>
      <w:r>
        <w:rPr>
          <w:rFonts w:hint="eastAsia" w:ascii="Calibri" w:hAnsi="Calibri" w:cs="Calibri"/>
          <w:sz w:val="28"/>
          <w:szCs w:val="36"/>
          <w:lang w:val="en-US" w:eastAsia="zh-CN"/>
        </w:rPr>
        <w:t xml:space="preserve"> </w:t>
      </w:r>
      <w:r>
        <w:rPr>
          <w:rFonts w:hint="default" w:ascii="Calibri" w:hAnsi="Calibri" w:cs="Calibri"/>
          <w:sz w:val="28"/>
          <w:szCs w:val="36"/>
          <w:lang w:val="en-US" w:eastAsia="zh-CN"/>
        </w:rPr>
        <w:t>⑧</w:t>
      </w:r>
      <w:r>
        <w:rPr>
          <w:rFonts w:hint="eastAsia" w:ascii="Calibri" w:hAnsi="Calibri" w:cs="Calibri"/>
          <w:sz w:val="28"/>
          <w:szCs w:val="36"/>
          <w:lang w:val="en-US" w:eastAsia="zh-CN"/>
        </w:rPr>
        <w:t>cooling fan</w:t>
      </w:r>
    </w:p>
    <w:p>
      <w:pPr>
        <w:numPr>
          <w:ilvl w:val="0"/>
          <w:numId w:val="0"/>
        </w:numPr>
        <w:ind w:leftChars="0"/>
        <w:jc w:val="left"/>
        <w:rPr>
          <w:rFonts w:hint="eastAsia" w:ascii="Calibri" w:hAnsi="Calibri" w:cs="Calibri"/>
          <w:sz w:val="28"/>
          <w:szCs w:val="36"/>
          <w:lang w:val="en-US" w:eastAsia="zh-CN"/>
        </w:rPr>
      </w:pPr>
    </w:p>
    <w:p>
      <w:pPr>
        <w:numPr>
          <w:ilvl w:val="0"/>
          <w:numId w:val="0"/>
        </w:numPr>
        <w:ind w:leftChars="0"/>
        <w:jc w:val="left"/>
        <w:rPr>
          <w:rFonts w:hint="eastAsia" w:ascii="Calibri" w:hAnsi="Calibri" w:cs="Calibri"/>
          <w:sz w:val="36"/>
          <w:szCs w:val="36"/>
          <w:lang w:val="en-US" w:eastAsia="zh-CN"/>
        </w:rPr>
      </w:pPr>
      <w:r>
        <w:rPr>
          <w:rFonts w:hint="eastAsia" w:ascii="Calibri" w:hAnsi="Calibri" w:cs="Calibri"/>
          <w:sz w:val="36"/>
          <w:szCs w:val="36"/>
          <w:lang w:val="en-US" w:eastAsia="zh-CN"/>
        </w:rPr>
        <w:t>4.First Start</w:t>
      </w:r>
    </w:p>
    <w:p>
      <w:pPr>
        <w:numPr>
          <w:ilvl w:val="0"/>
          <w:numId w:val="0"/>
        </w:numPr>
        <w:ind w:leftChars="0" w:firstLine="280" w:firstLineChars="100"/>
        <w:jc w:val="left"/>
        <w:rPr>
          <w:rFonts w:hint="default" w:ascii="Calibri" w:hAnsi="Calibri" w:cs="Calibri"/>
          <w:sz w:val="28"/>
          <w:szCs w:val="36"/>
          <w:lang w:val="en-US" w:eastAsia="zh-CN"/>
        </w:rPr>
      </w:pPr>
      <w:r>
        <w:rPr>
          <w:rFonts w:hint="default" w:ascii="Calibri" w:hAnsi="Calibri" w:cs="Calibri"/>
          <w:sz w:val="28"/>
          <w:szCs w:val="36"/>
          <w:lang w:val="en-US" w:eastAsia="zh-CN"/>
        </w:rPr>
        <w:t>Should dip in the inside of ark body with clean terry cloth first a few alcohol and lamp tube are wiped, wait for alcohol volatilize hind can use, after closing the door to plug in power, press ozone and ultraviolet open key to be disinfected.</w:t>
      </w:r>
    </w:p>
    <w:p>
      <w:pPr>
        <w:numPr>
          <w:ilvl w:val="0"/>
          <w:numId w:val="0"/>
        </w:numPr>
        <w:ind w:leftChars="0" w:firstLine="300" w:firstLineChars="100"/>
        <w:jc w:val="left"/>
        <w:rPr>
          <w:rFonts w:hint="default" w:ascii="Calibri" w:hAnsi="Calibri" w:cs="Calibri"/>
          <w:sz w:val="30"/>
          <w:szCs w:val="30"/>
          <w:lang w:val="en-US" w:eastAsia="zh-CN"/>
        </w:rPr>
      </w:pPr>
    </w:p>
    <w:p>
      <w:pPr>
        <w:numPr>
          <w:ilvl w:val="0"/>
          <w:numId w:val="2"/>
        </w:numPr>
        <w:jc w:val="left"/>
        <w:rPr>
          <w:rFonts w:hint="eastAsia" w:ascii="Calibri" w:hAnsi="Calibri" w:cs="Calibri"/>
          <w:sz w:val="36"/>
          <w:szCs w:val="36"/>
          <w:lang w:val="en-US" w:eastAsia="zh-CN"/>
        </w:rPr>
      </w:pPr>
      <w:r>
        <w:rPr>
          <w:rFonts w:hint="eastAsia" w:ascii="Calibri" w:hAnsi="Calibri" w:cs="Calibri"/>
          <w:sz w:val="36"/>
          <w:szCs w:val="36"/>
          <w:lang w:val="en-US" w:eastAsia="zh-CN"/>
        </w:rPr>
        <w:t>Operating Instruction</w:t>
      </w:r>
    </w:p>
    <w:p>
      <w:pPr>
        <w:numPr>
          <w:ilvl w:val="0"/>
          <w:numId w:val="0"/>
        </w:numPr>
        <w:jc w:val="left"/>
        <w:rPr>
          <w:rFonts w:hint="default" w:ascii="Calibri" w:hAnsi="Calibri" w:cs="Calibri"/>
          <w:sz w:val="28"/>
          <w:szCs w:val="36"/>
          <w:lang w:val="en-US" w:eastAsia="zh-CN"/>
        </w:rPr>
      </w:pPr>
      <w:r>
        <w:rPr>
          <w:rFonts w:hint="default" w:ascii="Calibri" w:hAnsi="Calibri" w:cs="Calibri"/>
          <w:sz w:val="28"/>
          <w:szCs w:val="36"/>
          <w:lang w:val="en-US" w:eastAsia="zh-CN"/>
        </w:rPr>
        <w:t>1: before disinfection, put the items to be sterilized into the disinfection cabinet. The humidity of the items should not be too large.</w:t>
      </w:r>
    </w:p>
    <w:p>
      <w:pPr>
        <w:numPr>
          <w:ilvl w:val="0"/>
          <w:numId w:val="0"/>
        </w:numPr>
        <w:jc w:val="left"/>
        <w:rPr>
          <w:rFonts w:hint="default" w:ascii="Calibri" w:hAnsi="Calibri" w:cs="Calibri"/>
          <w:sz w:val="28"/>
          <w:szCs w:val="36"/>
          <w:lang w:val="en-US" w:eastAsia="zh-CN"/>
        </w:rPr>
      </w:pPr>
      <w:r>
        <w:rPr>
          <w:rFonts w:hint="default" w:ascii="Calibri" w:hAnsi="Calibri" w:cs="Calibri"/>
          <w:sz w:val="28"/>
          <w:szCs w:val="36"/>
          <w:lang w:val="en-US" w:eastAsia="zh-CN"/>
        </w:rPr>
        <w:t>2: connect the power supply of 220v/50hz, turn on the ozone switch and the uv light switch of the disinfection cabinet, turn on the timing knob after the corresponding indicator light is on, the equipment is started and disinfection begins;</w:t>
      </w:r>
    </w:p>
    <w:p>
      <w:pPr>
        <w:numPr>
          <w:ilvl w:val="0"/>
          <w:numId w:val="0"/>
        </w:numPr>
        <w:jc w:val="left"/>
        <w:rPr>
          <w:rFonts w:hint="default" w:ascii="Calibri" w:hAnsi="Calibri" w:cs="Calibri"/>
          <w:sz w:val="28"/>
          <w:szCs w:val="36"/>
          <w:lang w:val="en-US" w:eastAsia="zh-CN"/>
        </w:rPr>
      </w:pPr>
      <w:r>
        <w:rPr>
          <w:rFonts w:hint="default" w:ascii="Calibri" w:hAnsi="Calibri" w:cs="Calibri"/>
          <w:sz w:val="28"/>
          <w:szCs w:val="36"/>
          <w:lang w:val="en-US" w:eastAsia="zh-CN"/>
        </w:rPr>
        <w:t>3: timing disinfection 30-60min (or according to the specific disinfection items to choose the disinfection time), after disinfection timer off automatic shutdown, shut off the ozone switch and uv switch, the equipment is completed shutdown, shutdown is not recommended to immediately open the cabinet door, can be closed cabinet door 15-30min, take out the items.</w:t>
      </w:r>
    </w:p>
    <w:p>
      <w:pPr>
        <w:numPr>
          <w:ilvl w:val="0"/>
          <w:numId w:val="0"/>
        </w:numPr>
        <w:jc w:val="left"/>
        <w:rPr>
          <w:rFonts w:hint="default" w:ascii="Calibri" w:hAnsi="Calibri" w:cs="Calibri"/>
          <w:sz w:val="28"/>
          <w:szCs w:val="36"/>
          <w:lang w:val="en-US" w:eastAsia="zh-CN"/>
        </w:rPr>
      </w:pPr>
    </w:p>
    <w:p>
      <w:pPr>
        <w:numPr>
          <w:ilvl w:val="0"/>
          <w:numId w:val="2"/>
        </w:numPr>
        <w:jc w:val="left"/>
        <w:rPr>
          <w:rFonts w:hint="default" w:ascii="Calibri" w:hAnsi="Calibri" w:cs="Calibri"/>
          <w:sz w:val="36"/>
          <w:szCs w:val="36"/>
          <w:lang w:val="en-US" w:eastAsia="zh-CN"/>
        </w:rPr>
      </w:pPr>
      <w:r>
        <w:rPr>
          <w:rFonts w:hint="eastAsia" w:ascii="Calibri" w:hAnsi="Calibri" w:cs="Calibri"/>
          <w:sz w:val="36"/>
          <w:szCs w:val="36"/>
          <w:lang w:val="en-US" w:eastAsia="zh-CN"/>
        </w:rPr>
        <w:t>Attention</w:t>
      </w:r>
    </w:p>
    <w:p>
      <w:pPr>
        <w:numPr>
          <w:ilvl w:val="0"/>
          <w:numId w:val="0"/>
        </w:numPr>
        <w:jc w:val="left"/>
        <w:rPr>
          <w:rFonts w:hint="default" w:ascii="Calibri" w:hAnsi="Calibri" w:cs="Calibri"/>
          <w:sz w:val="28"/>
          <w:szCs w:val="28"/>
          <w:lang w:val="en-US" w:eastAsia="zh-CN"/>
        </w:rPr>
      </w:pPr>
      <w:r>
        <w:rPr>
          <w:rFonts w:hint="default" w:ascii="Calibri" w:hAnsi="Calibri" w:cs="Calibri"/>
          <w:sz w:val="28"/>
          <w:szCs w:val="28"/>
          <w:lang w:val="en-US" w:eastAsia="zh-CN"/>
        </w:rPr>
        <w:t>1: do not touch the ozone ultraviolet lamp tube directly, do not look directly during disinfection, do not directly irradiate the skin, so as to avoid damage;</w:t>
      </w:r>
    </w:p>
    <w:p>
      <w:pPr>
        <w:numPr>
          <w:ilvl w:val="0"/>
          <w:numId w:val="0"/>
        </w:numPr>
        <w:jc w:val="left"/>
        <w:rPr>
          <w:rFonts w:hint="default" w:ascii="Calibri" w:hAnsi="Calibri" w:cs="Calibri"/>
          <w:sz w:val="28"/>
          <w:szCs w:val="28"/>
          <w:lang w:val="en-US" w:eastAsia="zh-CN"/>
        </w:rPr>
      </w:pPr>
      <w:r>
        <w:rPr>
          <w:rFonts w:hint="default" w:ascii="Calibri" w:hAnsi="Calibri" w:cs="Calibri"/>
          <w:sz w:val="28"/>
          <w:szCs w:val="28"/>
          <w:lang w:val="en-US" w:eastAsia="zh-CN"/>
        </w:rPr>
        <w:t>2: do not open the disinfection cabinet in the process of use, otherwise it will lead to ozone leakage, human inhalation of a certain amount of words will damage the respiratory tract;</w:t>
      </w:r>
    </w:p>
    <w:p>
      <w:pPr>
        <w:numPr>
          <w:ilvl w:val="0"/>
          <w:numId w:val="0"/>
        </w:numPr>
        <w:jc w:val="left"/>
        <w:rPr>
          <w:rFonts w:hint="default" w:ascii="Calibri" w:hAnsi="Calibri" w:cs="Calibri"/>
          <w:sz w:val="28"/>
          <w:szCs w:val="28"/>
          <w:lang w:val="en-US" w:eastAsia="zh-CN"/>
        </w:rPr>
      </w:pPr>
      <w:r>
        <w:rPr>
          <w:rFonts w:hint="default" w:ascii="Calibri" w:hAnsi="Calibri" w:cs="Calibri"/>
          <w:sz w:val="28"/>
          <w:szCs w:val="28"/>
          <w:lang w:val="en-US" w:eastAsia="zh-CN"/>
        </w:rPr>
        <w:t>3: the object should be 10 cm away from the ultraviolet lamp when it is disinfected;</w:t>
      </w:r>
    </w:p>
    <w:p>
      <w:pPr>
        <w:numPr>
          <w:ilvl w:val="0"/>
          <w:numId w:val="0"/>
        </w:numPr>
        <w:jc w:val="left"/>
        <w:rPr>
          <w:rFonts w:hint="default" w:ascii="Calibri" w:hAnsi="Calibri" w:cs="Calibri"/>
          <w:sz w:val="28"/>
          <w:szCs w:val="28"/>
          <w:lang w:val="en-US" w:eastAsia="zh-CN"/>
        </w:rPr>
      </w:pPr>
      <w:r>
        <w:rPr>
          <w:rFonts w:hint="default" w:ascii="Calibri" w:hAnsi="Calibri" w:cs="Calibri"/>
          <w:sz w:val="28"/>
          <w:szCs w:val="28"/>
          <w:lang w:val="en-US" w:eastAsia="zh-CN"/>
        </w:rPr>
        <w:t>4: the air should be less dust, clean, no acid, no alkali components;</w:t>
      </w:r>
    </w:p>
    <w:p>
      <w:pPr>
        <w:numPr>
          <w:ilvl w:val="0"/>
          <w:numId w:val="0"/>
        </w:numPr>
        <w:jc w:val="left"/>
        <w:rPr>
          <w:rFonts w:hint="default" w:ascii="Calibri" w:hAnsi="Calibri" w:cs="Calibri"/>
          <w:sz w:val="28"/>
          <w:szCs w:val="28"/>
          <w:lang w:val="en-US" w:eastAsia="zh-CN"/>
        </w:rPr>
      </w:pPr>
      <w:r>
        <w:rPr>
          <w:rFonts w:hint="default" w:ascii="Calibri" w:hAnsi="Calibri" w:cs="Calibri"/>
          <w:sz w:val="28"/>
          <w:szCs w:val="28"/>
          <w:lang w:val="en-US" w:eastAsia="zh-CN"/>
        </w:rPr>
        <w:t>5: working environment humidity &lt; 80%, humidity &lt; 40℃, no flammable gas, no flammable substances.</w:t>
      </w:r>
    </w:p>
    <w:p>
      <w:pPr>
        <w:numPr>
          <w:ilvl w:val="0"/>
          <w:numId w:val="0"/>
        </w:numPr>
        <w:jc w:val="left"/>
        <w:rPr>
          <w:rFonts w:hint="default" w:ascii="Calibri" w:hAnsi="Calibri" w:cs="Calibri"/>
          <w:sz w:val="28"/>
          <w:szCs w:val="28"/>
          <w:lang w:val="en-US" w:eastAsia="zh-CN"/>
        </w:rPr>
      </w:pPr>
    </w:p>
    <w:p>
      <w:pPr>
        <w:numPr>
          <w:ilvl w:val="0"/>
          <w:numId w:val="2"/>
        </w:numPr>
        <w:ind w:left="0" w:leftChars="0" w:firstLine="0" w:firstLineChars="0"/>
        <w:jc w:val="left"/>
        <w:rPr>
          <w:rFonts w:hint="eastAsia" w:ascii="Calibri" w:hAnsi="Calibri" w:cs="Calibri"/>
          <w:sz w:val="36"/>
          <w:szCs w:val="36"/>
          <w:lang w:val="en-US" w:eastAsia="zh-CN"/>
        </w:rPr>
      </w:pPr>
      <w:r>
        <w:rPr>
          <w:rFonts w:hint="eastAsia" w:ascii="Calibri" w:hAnsi="Calibri" w:cs="Calibri"/>
          <w:sz w:val="36"/>
          <w:szCs w:val="36"/>
          <w:lang w:val="en-US" w:eastAsia="zh-CN"/>
        </w:rPr>
        <w:t>Common Failure Analysis</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130" w:type="dxa"/>
          </w:tcPr>
          <w:p>
            <w:pPr>
              <w:numPr>
                <w:ilvl w:val="0"/>
                <w:numId w:val="0"/>
              </w:numPr>
              <w:jc w:val="left"/>
              <w:rPr>
                <w:rFonts w:hint="default" w:ascii="Calibri" w:hAnsi="Calibri" w:cs="Calibri"/>
                <w:sz w:val="24"/>
                <w:szCs w:val="24"/>
                <w:vertAlign w:val="baseline"/>
                <w:lang w:val="en-US" w:eastAsia="zh-CN"/>
              </w:rPr>
            </w:pPr>
            <w:r>
              <w:rPr>
                <w:rFonts w:hint="eastAsia" w:ascii="Calibri" w:hAnsi="Calibri" w:cs="Calibri"/>
                <w:sz w:val="24"/>
                <w:szCs w:val="24"/>
                <w:vertAlign w:val="baseline"/>
                <w:lang w:val="en-US" w:eastAsia="zh-CN"/>
              </w:rPr>
              <w:t>Fault Type</w:t>
            </w:r>
          </w:p>
        </w:tc>
        <w:tc>
          <w:tcPr>
            <w:tcW w:w="2130" w:type="dxa"/>
          </w:tcPr>
          <w:p>
            <w:pPr>
              <w:numPr>
                <w:ilvl w:val="0"/>
                <w:numId w:val="0"/>
              </w:numPr>
              <w:jc w:val="left"/>
              <w:rPr>
                <w:rFonts w:hint="default" w:ascii="Calibri" w:hAnsi="Calibri" w:cs="Calibri"/>
                <w:sz w:val="24"/>
                <w:szCs w:val="24"/>
                <w:vertAlign w:val="baseline"/>
                <w:lang w:val="en-US" w:eastAsia="zh-CN"/>
              </w:rPr>
            </w:pPr>
            <w:r>
              <w:rPr>
                <w:rFonts w:hint="eastAsia" w:ascii="Calibri" w:hAnsi="Calibri" w:cs="Calibri"/>
                <w:sz w:val="24"/>
                <w:szCs w:val="24"/>
                <w:vertAlign w:val="baseline"/>
                <w:lang w:val="en-US" w:eastAsia="zh-CN"/>
              </w:rPr>
              <w:t>Analysis of causes</w:t>
            </w:r>
          </w:p>
        </w:tc>
        <w:tc>
          <w:tcPr>
            <w:tcW w:w="2131" w:type="dxa"/>
          </w:tcPr>
          <w:p>
            <w:pPr>
              <w:numPr>
                <w:ilvl w:val="0"/>
                <w:numId w:val="0"/>
              </w:numPr>
              <w:jc w:val="left"/>
              <w:rPr>
                <w:rFonts w:hint="default" w:ascii="Calibri" w:hAnsi="Calibri" w:cs="Calibri"/>
                <w:sz w:val="24"/>
                <w:szCs w:val="24"/>
                <w:vertAlign w:val="baseline"/>
                <w:lang w:val="en-US" w:eastAsia="zh-CN"/>
              </w:rPr>
            </w:pPr>
            <w:r>
              <w:rPr>
                <w:rFonts w:hint="eastAsia" w:ascii="Calibri" w:hAnsi="Calibri" w:cs="Calibri"/>
                <w:sz w:val="24"/>
                <w:szCs w:val="24"/>
                <w:vertAlign w:val="baseline"/>
                <w:lang w:val="en-US" w:eastAsia="zh-CN"/>
              </w:rPr>
              <w:t>Treatment measure</w:t>
            </w:r>
          </w:p>
        </w:tc>
        <w:tc>
          <w:tcPr>
            <w:tcW w:w="2131" w:type="dxa"/>
          </w:tcPr>
          <w:p>
            <w:pPr>
              <w:numPr>
                <w:ilvl w:val="0"/>
                <w:numId w:val="0"/>
              </w:numPr>
              <w:jc w:val="left"/>
              <w:rPr>
                <w:rFonts w:hint="default" w:ascii="Calibri" w:hAnsi="Calibri" w:cs="Calibri"/>
                <w:sz w:val="24"/>
                <w:szCs w:val="24"/>
                <w:vertAlign w:val="baseline"/>
                <w:lang w:val="en-US" w:eastAsia="zh-CN"/>
              </w:rPr>
            </w:pPr>
            <w:r>
              <w:rPr>
                <w:rFonts w:hint="eastAsia" w:ascii="Calibri" w:hAnsi="Calibri" w:cs="Calibri"/>
                <w:sz w:val="24"/>
                <w:szCs w:val="24"/>
                <w:vertAlign w:val="baseline"/>
                <w:lang w:val="en-US" w:eastAsia="zh-CN"/>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Non-energized equipment</w:t>
            </w:r>
          </w:p>
        </w:tc>
        <w:tc>
          <w:tcPr>
            <w:tcW w:w="2130" w:type="dxa"/>
          </w:tcPr>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1. The power plug is not plugged in properly</w:t>
            </w:r>
          </w:p>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2. The voltage level does not meet the requirements</w:t>
            </w:r>
          </w:p>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3. Fuse is blown</w:t>
            </w:r>
          </w:p>
        </w:tc>
        <w:tc>
          <w:tcPr>
            <w:tcW w:w="2131" w:type="dxa"/>
          </w:tcPr>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1. The power plug is not plugged in properly</w:t>
            </w:r>
          </w:p>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2. The voltage level does not meet the requirements</w:t>
            </w:r>
          </w:p>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3. Fuse is blown</w:t>
            </w:r>
          </w:p>
          <w:p>
            <w:pPr>
              <w:numPr>
                <w:ilvl w:val="0"/>
                <w:numId w:val="0"/>
              </w:numPr>
              <w:jc w:val="left"/>
              <w:rPr>
                <w:rFonts w:hint="default" w:ascii="Calibri" w:hAnsi="Calibri" w:cs="Calibri"/>
                <w:sz w:val="24"/>
                <w:szCs w:val="24"/>
                <w:vertAlign w:val="baseline"/>
                <w:lang w:val="en-US" w:eastAsia="zh-CN"/>
              </w:rPr>
            </w:pPr>
          </w:p>
        </w:tc>
        <w:tc>
          <w:tcPr>
            <w:tcW w:w="2131" w:type="dxa"/>
          </w:tcPr>
          <w:p>
            <w:pPr>
              <w:numPr>
                <w:ilvl w:val="0"/>
                <w:numId w:val="0"/>
              </w:numPr>
              <w:jc w:val="left"/>
              <w:rPr>
                <w:rFonts w:hint="default" w:ascii="Calibri" w:hAnsi="Calibri" w:cs="Calibri"/>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Chassis charged</w:t>
            </w:r>
          </w:p>
        </w:tc>
        <w:tc>
          <w:tcPr>
            <w:tcW w:w="2130" w:type="dxa"/>
          </w:tcPr>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1. The ground wire is not firmly connected</w:t>
            </w:r>
          </w:p>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2. The working environment is too humid</w:t>
            </w:r>
          </w:p>
          <w:p>
            <w:pPr>
              <w:numPr>
                <w:ilvl w:val="0"/>
                <w:numId w:val="0"/>
              </w:numPr>
              <w:jc w:val="left"/>
              <w:rPr>
                <w:rFonts w:hint="default" w:ascii="Calibri" w:hAnsi="Calibri" w:cs="Calibri"/>
                <w:sz w:val="24"/>
                <w:szCs w:val="24"/>
                <w:vertAlign w:val="baseline"/>
                <w:lang w:val="en-US" w:eastAsia="zh-CN"/>
              </w:rPr>
            </w:pPr>
          </w:p>
        </w:tc>
        <w:tc>
          <w:tcPr>
            <w:tcW w:w="2131" w:type="dxa"/>
          </w:tcPr>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1. Check the grounding wire and tighten it</w:t>
            </w:r>
          </w:p>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2. Use in a dry and ventilated environment</w:t>
            </w:r>
          </w:p>
          <w:p>
            <w:pPr>
              <w:numPr>
                <w:ilvl w:val="0"/>
                <w:numId w:val="0"/>
              </w:numPr>
              <w:jc w:val="left"/>
              <w:rPr>
                <w:rFonts w:hint="default" w:ascii="Calibri" w:hAnsi="Calibri" w:cs="Calibri"/>
                <w:sz w:val="24"/>
                <w:szCs w:val="24"/>
                <w:vertAlign w:val="baseline"/>
                <w:lang w:val="en-US" w:eastAsia="zh-CN"/>
              </w:rPr>
            </w:pPr>
          </w:p>
        </w:tc>
        <w:tc>
          <w:tcPr>
            <w:tcW w:w="2131" w:type="dxa"/>
          </w:tcPr>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This operation must be handled in the event of a power outage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No ozone output at outlet</w:t>
            </w:r>
          </w:p>
        </w:tc>
        <w:tc>
          <w:tcPr>
            <w:tcW w:w="2130" w:type="dxa"/>
          </w:tcPr>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1. Ozone switch is not started</w:t>
            </w:r>
          </w:p>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2. The time switch is not open</w:t>
            </w:r>
          </w:p>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3. Ozone module is damaged</w:t>
            </w:r>
          </w:p>
          <w:p>
            <w:pPr>
              <w:numPr>
                <w:ilvl w:val="0"/>
                <w:numId w:val="0"/>
              </w:numPr>
              <w:jc w:val="left"/>
              <w:rPr>
                <w:rFonts w:hint="default" w:ascii="Calibri" w:hAnsi="Calibri" w:cs="Calibri"/>
                <w:sz w:val="24"/>
                <w:szCs w:val="24"/>
                <w:vertAlign w:val="baseline"/>
                <w:lang w:val="en-US" w:eastAsia="zh-CN"/>
              </w:rPr>
            </w:pPr>
          </w:p>
        </w:tc>
        <w:tc>
          <w:tcPr>
            <w:tcW w:w="2131" w:type="dxa"/>
          </w:tcPr>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1. Turn on the ozone switch</w:t>
            </w:r>
          </w:p>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2. Rotate the time switch</w:t>
            </w:r>
          </w:p>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3. Replace ozone generation module</w:t>
            </w:r>
          </w:p>
          <w:p>
            <w:pPr>
              <w:numPr>
                <w:ilvl w:val="0"/>
                <w:numId w:val="0"/>
              </w:numPr>
              <w:jc w:val="left"/>
              <w:rPr>
                <w:rFonts w:hint="default" w:ascii="Calibri" w:hAnsi="Calibri" w:cs="Calibri"/>
                <w:sz w:val="24"/>
                <w:szCs w:val="24"/>
                <w:vertAlign w:val="baseline"/>
                <w:lang w:val="en-US" w:eastAsia="zh-CN"/>
              </w:rPr>
            </w:pPr>
          </w:p>
        </w:tc>
        <w:tc>
          <w:tcPr>
            <w:tcW w:w="2131" w:type="dxa"/>
          </w:tcPr>
          <w:p>
            <w:pPr>
              <w:numPr>
                <w:ilvl w:val="0"/>
                <w:numId w:val="0"/>
              </w:numPr>
              <w:jc w:val="left"/>
              <w:rPr>
                <w:rFonts w:hint="default" w:ascii="Calibri" w:hAnsi="Calibri" w:cs="Calibri"/>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numPr>
                <w:ilvl w:val="0"/>
                <w:numId w:val="0"/>
              </w:numPr>
              <w:jc w:val="left"/>
              <w:rPr>
                <w:rFonts w:hint="default" w:ascii="Calibri" w:hAnsi="Calibri" w:cs="Calibri"/>
                <w:sz w:val="24"/>
                <w:szCs w:val="24"/>
                <w:vertAlign w:val="baseline"/>
                <w:lang w:val="en-US" w:eastAsia="zh-CN"/>
              </w:rPr>
            </w:pPr>
            <w:r>
              <w:rPr>
                <w:rFonts w:hint="eastAsia" w:ascii="Calibri" w:hAnsi="Calibri" w:cs="Calibri"/>
                <w:sz w:val="24"/>
                <w:szCs w:val="24"/>
                <w:vertAlign w:val="baseline"/>
                <w:lang w:val="en-US" w:eastAsia="zh-CN"/>
              </w:rPr>
              <w:t>Blown fuse</w:t>
            </w:r>
          </w:p>
        </w:tc>
        <w:tc>
          <w:tcPr>
            <w:tcW w:w="2130" w:type="dxa"/>
          </w:tcPr>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1. Too high voltage</w:t>
            </w:r>
          </w:p>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2. Short circuit</w:t>
            </w:r>
          </w:p>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3. Ozone module is damaged</w:t>
            </w:r>
          </w:p>
        </w:tc>
        <w:tc>
          <w:tcPr>
            <w:tcW w:w="2131" w:type="dxa"/>
          </w:tcPr>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1. Check the power supply</w:t>
            </w:r>
          </w:p>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2. Check internal circuits</w:t>
            </w:r>
          </w:p>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3. Replace ozone generation module</w:t>
            </w:r>
          </w:p>
          <w:p>
            <w:pPr>
              <w:numPr>
                <w:ilvl w:val="0"/>
                <w:numId w:val="0"/>
              </w:numPr>
              <w:jc w:val="left"/>
              <w:rPr>
                <w:rFonts w:hint="default" w:ascii="Calibri" w:hAnsi="Calibri" w:cs="Calibri"/>
                <w:sz w:val="24"/>
                <w:szCs w:val="24"/>
                <w:vertAlign w:val="baseline"/>
                <w:lang w:val="en-US" w:eastAsia="zh-CN"/>
              </w:rPr>
            </w:pPr>
          </w:p>
        </w:tc>
        <w:tc>
          <w:tcPr>
            <w:tcW w:w="2131" w:type="dxa"/>
          </w:tcPr>
          <w:p>
            <w:pPr>
              <w:numPr>
                <w:ilvl w:val="0"/>
                <w:numId w:val="0"/>
              </w:numPr>
              <w:jc w:val="left"/>
              <w:rPr>
                <w:rFonts w:hint="default" w:ascii="Calibri" w:hAnsi="Calibri" w:cs="Calibri"/>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The water in the oven</w:t>
            </w:r>
          </w:p>
        </w:tc>
        <w:tc>
          <w:tcPr>
            <w:tcW w:w="2130" w:type="dxa"/>
          </w:tcPr>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1. The air is moist</w:t>
            </w:r>
          </w:p>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2. Air source is not dried</w:t>
            </w:r>
          </w:p>
          <w:p>
            <w:pPr>
              <w:numPr>
                <w:ilvl w:val="0"/>
                <w:numId w:val="0"/>
              </w:numPr>
              <w:jc w:val="left"/>
              <w:rPr>
                <w:rFonts w:hint="default" w:ascii="Calibri" w:hAnsi="Calibri" w:cs="Calibri"/>
                <w:sz w:val="24"/>
                <w:szCs w:val="24"/>
                <w:vertAlign w:val="baseline"/>
                <w:lang w:val="en-US" w:eastAsia="zh-CN"/>
              </w:rPr>
            </w:pPr>
          </w:p>
        </w:tc>
        <w:tc>
          <w:tcPr>
            <w:tcW w:w="2131" w:type="dxa"/>
          </w:tcPr>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1. Blow dry the standing water</w:t>
            </w:r>
          </w:p>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2. Air source drying treatment</w:t>
            </w:r>
          </w:p>
          <w:p>
            <w:pPr>
              <w:numPr>
                <w:ilvl w:val="0"/>
                <w:numId w:val="0"/>
              </w:numPr>
              <w:jc w:val="left"/>
              <w:rPr>
                <w:rFonts w:hint="default" w:ascii="Calibri" w:hAnsi="Calibri" w:cs="Calibri"/>
                <w:sz w:val="24"/>
                <w:szCs w:val="24"/>
                <w:vertAlign w:val="baseline"/>
                <w:lang w:val="en-US" w:eastAsia="zh-CN"/>
              </w:rPr>
            </w:pPr>
          </w:p>
        </w:tc>
        <w:tc>
          <w:tcPr>
            <w:tcW w:w="2131" w:type="dxa"/>
          </w:tcPr>
          <w:p>
            <w:pPr>
              <w:numPr>
                <w:ilvl w:val="0"/>
                <w:numId w:val="0"/>
              </w:numPr>
              <w:jc w:val="left"/>
              <w:rPr>
                <w:rFonts w:hint="default" w:ascii="Calibri" w:hAnsi="Calibri" w:cs="Calibri"/>
                <w:sz w:val="24"/>
                <w:szCs w:val="24"/>
                <w:vertAlign w:val="baseline"/>
                <w:lang w:val="en-US" w:eastAsia="zh-CN"/>
              </w:rPr>
            </w:pPr>
            <w:r>
              <w:rPr>
                <w:rFonts w:hint="default" w:ascii="Calibri" w:hAnsi="Calibri" w:cs="Calibri"/>
                <w:sz w:val="24"/>
                <w:szCs w:val="24"/>
                <w:vertAlign w:val="baseline"/>
                <w:lang w:val="en-US" w:eastAsia="zh-CN"/>
              </w:rPr>
              <w:t>This operation must be handled in the event of a power outage</w:t>
            </w:r>
          </w:p>
          <w:p>
            <w:pPr>
              <w:numPr>
                <w:ilvl w:val="0"/>
                <w:numId w:val="0"/>
              </w:numPr>
              <w:jc w:val="left"/>
              <w:rPr>
                <w:rFonts w:hint="default" w:ascii="Calibri" w:hAnsi="Calibri" w:cs="Calibri"/>
                <w:sz w:val="24"/>
                <w:szCs w:val="24"/>
                <w:vertAlign w:val="baseline"/>
                <w:lang w:val="en-US" w:eastAsia="zh-CN"/>
              </w:rPr>
            </w:pPr>
          </w:p>
        </w:tc>
      </w:tr>
    </w:tbl>
    <w:p>
      <w:pPr>
        <w:numPr>
          <w:ilvl w:val="0"/>
          <w:numId w:val="2"/>
        </w:numPr>
        <w:ind w:left="0" w:leftChars="0" w:firstLine="0" w:firstLineChars="0"/>
        <w:jc w:val="left"/>
        <w:rPr>
          <w:rFonts w:hint="eastAsia" w:ascii="Calibri" w:hAnsi="Calibri" w:cs="Calibri"/>
          <w:sz w:val="36"/>
          <w:szCs w:val="36"/>
          <w:lang w:val="en-US" w:eastAsia="zh-CN"/>
        </w:rPr>
      </w:pPr>
      <w:r>
        <w:rPr>
          <w:rFonts w:hint="eastAsia" w:ascii="Calibri" w:hAnsi="Calibri" w:cs="Calibri"/>
          <w:sz w:val="36"/>
          <w:szCs w:val="36"/>
          <w:lang w:val="en-US" w:eastAsia="zh-CN"/>
        </w:rPr>
        <w:t>Maintenance regulation</w:t>
      </w:r>
    </w:p>
    <w:p>
      <w:pPr>
        <w:numPr>
          <w:ilvl w:val="0"/>
          <w:numId w:val="0"/>
        </w:numPr>
        <w:ind w:leftChars="0"/>
        <w:jc w:val="left"/>
        <w:rPr>
          <w:rFonts w:hint="default" w:ascii="Calibri" w:hAnsi="Calibri" w:cs="Calibri"/>
          <w:sz w:val="28"/>
          <w:szCs w:val="28"/>
          <w:lang w:val="en-US" w:eastAsia="zh-CN"/>
        </w:rPr>
      </w:pPr>
      <w:r>
        <w:rPr>
          <w:rFonts w:hint="default" w:ascii="Calibri" w:hAnsi="Calibri" w:cs="Calibri"/>
          <w:sz w:val="28"/>
          <w:szCs w:val="28"/>
          <w:lang w:val="en-US" w:eastAsia="zh-CN"/>
        </w:rPr>
        <w:t>The company's series of products from the date of your purchase, in addition to wearing parts, to provide a one-year free warranty, if the product appears the following failure, the company will no longer assume the free warranty obligation, will charge a certain maintenance fees and material fees:</w:t>
      </w:r>
    </w:p>
    <w:p>
      <w:pPr>
        <w:numPr>
          <w:ilvl w:val="0"/>
          <w:numId w:val="0"/>
        </w:numPr>
        <w:ind w:leftChars="0"/>
        <w:jc w:val="left"/>
        <w:rPr>
          <w:rFonts w:hint="default" w:ascii="Calibri" w:hAnsi="Calibri" w:cs="Calibri"/>
          <w:sz w:val="28"/>
          <w:szCs w:val="28"/>
          <w:lang w:val="en-US" w:eastAsia="zh-CN"/>
        </w:rPr>
      </w:pPr>
      <w:r>
        <w:rPr>
          <w:rFonts w:hint="default" w:ascii="Calibri" w:hAnsi="Calibri" w:cs="Calibri"/>
          <w:sz w:val="28"/>
          <w:szCs w:val="28"/>
          <w:lang w:val="en-US" w:eastAsia="zh-CN"/>
        </w:rPr>
        <w:t>1. Product damage caused by natural disaster or other force majeure;</w:t>
      </w:r>
    </w:p>
    <w:p>
      <w:pPr>
        <w:numPr>
          <w:ilvl w:val="0"/>
          <w:numId w:val="0"/>
        </w:numPr>
        <w:ind w:leftChars="0"/>
        <w:jc w:val="left"/>
        <w:rPr>
          <w:rFonts w:hint="default" w:ascii="Calibri" w:hAnsi="Calibri" w:cs="Calibri"/>
          <w:sz w:val="28"/>
          <w:szCs w:val="28"/>
          <w:lang w:val="en-US" w:eastAsia="zh-CN"/>
        </w:rPr>
      </w:pPr>
      <w:r>
        <w:rPr>
          <w:rFonts w:hint="default" w:ascii="Calibri" w:hAnsi="Calibri" w:cs="Calibri"/>
          <w:sz w:val="28"/>
          <w:szCs w:val="28"/>
          <w:lang w:val="en-US" w:eastAsia="zh-CN"/>
        </w:rPr>
        <w:t>2. Product damage caused by people during transportation;</w:t>
      </w:r>
    </w:p>
    <w:p>
      <w:pPr>
        <w:numPr>
          <w:ilvl w:val="0"/>
          <w:numId w:val="0"/>
        </w:numPr>
        <w:ind w:leftChars="0"/>
        <w:jc w:val="left"/>
        <w:rPr>
          <w:rFonts w:hint="default" w:ascii="Calibri" w:hAnsi="Calibri" w:cs="Calibri"/>
          <w:sz w:val="28"/>
          <w:szCs w:val="28"/>
          <w:lang w:val="en-US" w:eastAsia="zh-CN"/>
        </w:rPr>
      </w:pPr>
      <w:r>
        <w:rPr>
          <w:rFonts w:hint="default" w:ascii="Calibri" w:hAnsi="Calibri" w:cs="Calibri"/>
          <w:sz w:val="28"/>
          <w:szCs w:val="28"/>
          <w:lang w:val="en-US" w:eastAsia="zh-CN"/>
        </w:rPr>
        <w:t>3. Damage caused by unauthorized modification of product structure and improper operation;</w:t>
      </w:r>
    </w:p>
    <w:p>
      <w:pPr>
        <w:numPr>
          <w:ilvl w:val="0"/>
          <w:numId w:val="0"/>
        </w:numPr>
        <w:ind w:leftChars="0"/>
        <w:jc w:val="left"/>
        <w:rPr>
          <w:rFonts w:hint="default" w:ascii="Calibri" w:hAnsi="Calibri" w:cs="Calibri"/>
          <w:sz w:val="28"/>
          <w:szCs w:val="28"/>
          <w:lang w:val="en-US" w:eastAsia="zh-CN"/>
        </w:rPr>
      </w:pPr>
      <w:r>
        <w:rPr>
          <w:rFonts w:hint="default" w:ascii="Calibri" w:hAnsi="Calibri" w:cs="Calibri"/>
          <w:sz w:val="28"/>
          <w:szCs w:val="28"/>
          <w:lang w:val="en-US" w:eastAsia="zh-CN"/>
        </w:rPr>
        <w:t>4. Product damage caused by improper storage by the user, too wet (humidity ≥ 75%) or water in the machine;</w:t>
      </w:r>
    </w:p>
    <w:p>
      <w:pPr>
        <w:numPr>
          <w:ilvl w:val="0"/>
          <w:numId w:val="0"/>
        </w:numPr>
        <w:ind w:leftChars="0"/>
        <w:jc w:val="left"/>
        <w:rPr>
          <w:rFonts w:hint="default" w:ascii="Calibri" w:hAnsi="Calibri" w:cs="Calibri"/>
          <w:sz w:val="28"/>
          <w:szCs w:val="28"/>
          <w:lang w:val="en-US" w:eastAsia="zh-CN"/>
        </w:rPr>
      </w:pPr>
      <w:r>
        <w:rPr>
          <w:rFonts w:hint="default" w:ascii="Calibri" w:hAnsi="Calibri" w:cs="Calibri"/>
          <w:sz w:val="28"/>
          <w:szCs w:val="28"/>
          <w:lang w:val="en-US" w:eastAsia="zh-CN"/>
        </w:rPr>
        <w:t>5. Failed to provide valid purchase voucher.</w:t>
      </w:r>
    </w:p>
    <w:p>
      <w:pPr>
        <w:numPr>
          <w:ilvl w:val="0"/>
          <w:numId w:val="0"/>
        </w:numPr>
        <w:ind w:leftChars="0"/>
        <w:jc w:val="left"/>
        <w:rPr>
          <w:rFonts w:hint="default" w:ascii="Calibri" w:hAnsi="Calibri" w:cs="Calibri"/>
          <w:sz w:val="28"/>
          <w:szCs w:val="28"/>
          <w:lang w:val="en-US" w:eastAsia="zh-CN"/>
        </w:rPr>
      </w:pPr>
    </w:p>
    <w:p>
      <w:pPr>
        <w:numPr>
          <w:ilvl w:val="0"/>
          <w:numId w:val="0"/>
        </w:numPr>
        <w:ind w:leftChars="0"/>
        <w:jc w:val="left"/>
        <w:rPr>
          <w:rFonts w:hint="eastAsia" w:ascii="Calibri" w:hAnsi="Calibri" w:cs="Calibri"/>
          <w:sz w:val="36"/>
          <w:szCs w:val="36"/>
          <w:lang w:val="en-US" w:eastAsia="zh-CN"/>
        </w:rPr>
      </w:pPr>
      <w:r>
        <w:rPr>
          <w:rFonts w:hint="eastAsia" w:ascii="Calibri" w:hAnsi="Calibri" w:cs="Calibri"/>
          <w:sz w:val="36"/>
          <w:szCs w:val="36"/>
          <w:lang w:val="en-US" w:eastAsia="zh-CN"/>
        </w:rPr>
        <w:t>9.Disclaimer</w:t>
      </w:r>
    </w:p>
    <w:p>
      <w:pPr>
        <w:numPr>
          <w:ilvl w:val="0"/>
          <w:numId w:val="0"/>
        </w:numPr>
        <w:ind w:leftChars="0"/>
        <w:jc w:val="left"/>
        <w:rPr>
          <w:rFonts w:hint="eastAsia" w:ascii="Calibri" w:hAnsi="Calibri" w:cs="Calibri"/>
          <w:sz w:val="28"/>
          <w:szCs w:val="28"/>
          <w:lang w:val="en-US" w:eastAsia="zh-CN"/>
        </w:rPr>
      </w:pPr>
      <w:r>
        <w:rPr>
          <w:rFonts w:hint="eastAsia" w:ascii="Calibri" w:hAnsi="Calibri" w:cs="Calibri"/>
          <w:sz w:val="28"/>
          <w:szCs w:val="28"/>
          <w:lang w:val="en-US" w:eastAsia="zh-CN"/>
        </w:rPr>
        <w:t>1. Users of this product must carefully read this operation manual before operation. The company shall not assume any responsibility for economic losses or personal safety accidents caused by improper operation, unauthorized disassembly or modification of this product.</w:t>
      </w:r>
    </w:p>
    <w:p>
      <w:pPr>
        <w:numPr>
          <w:ilvl w:val="0"/>
          <w:numId w:val="0"/>
        </w:numPr>
        <w:ind w:leftChars="0"/>
        <w:jc w:val="left"/>
        <w:rPr>
          <w:rFonts w:hint="eastAsia" w:ascii="Calibri" w:hAnsi="Calibri" w:cs="Calibri"/>
          <w:sz w:val="28"/>
          <w:szCs w:val="28"/>
          <w:lang w:val="en-US" w:eastAsia="zh-CN"/>
        </w:rPr>
      </w:pPr>
      <w:r>
        <w:rPr>
          <w:rFonts w:hint="eastAsia" w:ascii="Calibri" w:hAnsi="Calibri" w:cs="Calibri"/>
          <w:sz w:val="28"/>
          <w:szCs w:val="28"/>
          <w:lang w:val="en-US" w:eastAsia="zh-CN"/>
        </w:rPr>
        <w:t>2. The company shall not assume any responsibility for economic losses and personal safety accidents caused by force majeure (earthquake, flood and other natural disasters).</w:t>
      </w:r>
    </w:p>
    <w:p>
      <w:pPr>
        <w:numPr>
          <w:ilvl w:val="0"/>
          <w:numId w:val="0"/>
        </w:numPr>
        <w:ind w:leftChars="0"/>
        <w:jc w:val="left"/>
        <w:rPr>
          <w:rFonts w:hint="eastAsia" w:ascii="Calibri" w:hAnsi="Calibri" w:cs="Calibri"/>
          <w:sz w:val="28"/>
          <w:szCs w:val="28"/>
          <w:lang w:val="en-US" w:eastAsia="zh-CN"/>
        </w:rPr>
      </w:pPr>
    </w:p>
    <w:p>
      <w:pPr>
        <w:numPr>
          <w:ilvl w:val="0"/>
          <w:numId w:val="0"/>
        </w:numPr>
        <w:ind w:leftChars="0"/>
        <w:jc w:val="left"/>
        <w:rPr>
          <w:rFonts w:hint="default" w:ascii="Calibri" w:hAnsi="Calibri" w:cs="Calibri"/>
          <w:sz w:val="28"/>
          <w:szCs w:val="28"/>
          <w:lang w:val="en-US" w:eastAsia="zh-CN"/>
        </w:rPr>
      </w:pPr>
    </w:p>
    <w:p>
      <w:pPr>
        <w:jc w:val="center"/>
        <w:rPr>
          <w:b/>
          <w:sz w:val="28"/>
          <w:szCs w:val="28"/>
        </w:rPr>
      </w:pPr>
      <w:r>
        <w:rPr>
          <w:rFonts w:hint="eastAsia"/>
          <w:b/>
          <w:sz w:val="28"/>
          <w:szCs w:val="28"/>
        </w:rPr>
        <w:t>Warranty Card</w:t>
      </w:r>
    </w:p>
    <w:p>
      <w:pPr>
        <w:jc w:val="center"/>
        <w:rPr>
          <w:b/>
          <w:sz w:val="28"/>
          <w:szCs w:val="28"/>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410"/>
        <w:gridCol w:w="2126"/>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809" w:type="dxa"/>
            <w:vAlign w:val="center"/>
          </w:tcPr>
          <w:p>
            <w:pPr>
              <w:jc w:val="center"/>
              <w:rPr>
                <w:bCs/>
                <w:sz w:val="24"/>
                <w:szCs w:val="24"/>
              </w:rPr>
            </w:pPr>
            <w:r>
              <w:rPr>
                <w:rFonts w:hint="eastAsia"/>
                <w:bCs/>
                <w:sz w:val="24"/>
                <w:szCs w:val="24"/>
              </w:rPr>
              <w:t>Purchaser</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Purchase Date</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809" w:type="dxa"/>
            <w:vAlign w:val="center"/>
          </w:tcPr>
          <w:p>
            <w:pPr>
              <w:jc w:val="center"/>
              <w:rPr>
                <w:bCs/>
                <w:sz w:val="24"/>
                <w:szCs w:val="24"/>
              </w:rPr>
            </w:pPr>
            <w:r>
              <w:rPr>
                <w:rFonts w:hint="eastAsia"/>
                <w:bCs/>
                <w:sz w:val="24"/>
                <w:szCs w:val="24"/>
              </w:rPr>
              <w:t>Contact Person</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Telephone &amp; Email</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09" w:type="dxa"/>
            <w:vAlign w:val="center"/>
          </w:tcPr>
          <w:p>
            <w:pPr>
              <w:jc w:val="center"/>
              <w:rPr>
                <w:bCs/>
                <w:sz w:val="24"/>
                <w:szCs w:val="24"/>
              </w:rPr>
            </w:pPr>
            <w:r>
              <w:rPr>
                <w:rFonts w:hint="eastAsia"/>
                <w:bCs/>
                <w:sz w:val="24"/>
                <w:szCs w:val="24"/>
              </w:rPr>
              <w:t>Address</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Post code</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9" w:type="dxa"/>
            <w:vAlign w:val="center"/>
          </w:tcPr>
          <w:p>
            <w:pPr>
              <w:jc w:val="center"/>
              <w:rPr>
                <w:bCs/>
                <w:sz w:val="24"/>
                <w:szCs w:val="24"/>
              </w:rPr>
            </w:pPr>
            <w:r>
              <w:rPr>
                <w:rFonts w:hint="eastAsia"/>
                <w:bCs/>
                <w:sz w:val="24"/>
                <w:szCs w:val="24"/>
              </w:rPr>
              <w:t>Product Name</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Series Number</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809" w:type="dxa"/>
            <w:vAlign w:val="center"/>
          </w:tcPr>
          <w:p>
            <w:pPr>
              <w:jc w:val="center"/>
              <w:rPr>
                <w:bCs/>
                <w:sz w:val="24"/>
                <w:szCs w:val="24"/>
              </w:rPr>
            </w:pPr>
            <w:r>
              <w:rPr>
                <w:rFonts w:hint="eastAsia"/>
                <w:bCs/>
                <w:sz w:val="24"/>
                <w:szCs w:val="24"/>
              </w:rPr>
              <w:t>Client Signature</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Distributor Signature</w:t>
            </w:r>
          </w:p>
        </w:tc>
        <w:tc>
          <w:tcPr>
            <w:tcW w:w="2694" w:type="dxa"/>
            <w:vAlign w:val="center"/>
          </w:tcPr>
          <w:p>
            <w:pPr>
              <w:jc w:val="center"/>
              <w:rPr>
                <w:bCs/>
                <w:sz w:val="24"/>
                <w:szCs w:val="24"/>
              </w:rPr>
            </w:pPr>
          </w:p>
        </w:tc>
      </w:tr>
    </w:tbl>
    <w:p>
      <w:pPr>
        <w:jc w:val="left"/>
        <w:rPr>
          <w:bCs/>
          <w:sz w:val="24"/>
          <w:szCs w:val="24"/>
        </w:rPr>
      </w:pPr>
    </w:p>
    <w:p>
      <w:pPr>
        <w:jc w:val="left"/>
        <w:rPr>
          <w:bCs/>
          <w:sz w:val="24"/>
          <w:szCs w:val="24"/>
        </w:rPr>
      </w:pPr>
      <w:r>
        <w:rPr>
          <w:rFonts w:hint="eastAsia"/>
          <w:bCs/>
          <w:sz w:val="24"/>
          <w:szCs w:val="24"/>
        </w:rPr>
        <w:t>Please fill in the table and send the card to our company.</w:t>
      </w:r>
    </w:p>
    <w:p>
      <w:pPr>
        <w:jc w:val="left"/>
        <w:rPr>
          <w:bCs/>
          <w:sz w:val="24"/>
          <w:szCs w:val="24"/>
        </w:rPr>
      </w:pPr>
      <w:r>
        <w:rPr>
          <w:rFonts w:hint="eastAsia"/>
          <w:bCs/>
          <w:sz w:val="24"/>
          <w:szCs w:val="24"/>
        </w:rPr>
        <w:t>After receiving this form,we will confirm to you and the warranty is valid</w:t>
      </w:r>
    </w:p>
    <w:p>
      <w:pPr>
        <w:numPr>
          <w:ilvl w:val="0"/>
          <w:numId w:val="0"/>
        </w:numPr>
        <w:ind w:leftChars="0"/>
        <w:jc w:val="left"/>
        <w:rPr>
          <w:rFonts w:hint="default" w:ascii="Calibri" w:hAnsi="Calibri" w:cs="Calibri"/>
          <w:sz w:val="36"/>
          <w:szCs w:val="36"/>
          <w:lang w:val="en-US" w:eastAsia="zh-CN"/>
        </w:rPr>
      </w:pPr>
    </w:p>
    <w:p>
      <w:pPr>
        <w:numPr>
          <w:ilvl w:val="0"/>
          <w:numId w:val="0"/>
        </w:numPr>
        <w:ind w:leftChars="0"/>
        <w:jc w:val="left"/>
        <w:rPr>
          <w:rFonts w:hint="default" w:ascii="Calibri" w:hAnsi="Calibri" w:cs="Calibri"/>
          <w:sz w:val="36"/>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ABBC2"/>
    <w:multiLevelType w:val="singleLevel"/>
    <w:tmpl w:val="84BABBC2"/>
    <w:lvl w:ilvl="0" w:tentative="0">
      <w:start w:val="5"/>
      <w:numFmt w:val="decimal"/>
      <w:lvlText w:val="%1."/>
      <w:lvlJc w:val="left"/>
      <w:pPr>
        <w:tabs>
          <w:tab w:val="left" w:pos="312"/>
        </w:tabs>
      </w:pPr>
    </w:lvl>
  </w:abstractNum>
  <w:abstractNum w:abstractNumId="1">
    <w:nsid w:val="6B755C34"/>
    <w:multiLevelType w:val="singleLevel"/>
    <w:tmpl w:val="6B755C34"/>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792458"/>
    <w:rsid w:val="1A78735C"/>
    <w:rsid w:val="1E5460D0"/>
    <w:rsid w:val="29D761FF"/>
    <w:rsid w:val="304425D1"/>
    <w:rsid w:val="521143B8"/>
    <w:rsid w:val="53E17EA4"/>
    <w:rsid w:val="7166643B"/>
    <w:rsid w:val="739D3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广州启立-Jam</cp:lastModifiedBy>
  <cp:lastPrinted>2020-06-19T09:43:26Z</cp:lastPrinted>
  <dcterms:modified xsi:type="dcterms:W3CDTF">2020-06-19T09:50:27Z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